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382AC9" w14:textId="77777777" w:rsidR="004F6216" w:rsidRDefault="00F97588"/>
    <w:p w14:paraId="6ABBFB31" w14:textId="77777777" w:rsidR="00E32EF0" w:rsidRDefault="00E32EF0" w:rsidP="00E32EF0">
      <w:pPr>
        <w:spacing w:after="0" w:line="480" w:lineRule="auto"/>
        <w:ind w:firstLine="720"/>
        <w:rPr>
          <w:rFonts w:ascii="Times New Roman" w:eastAsia="Times New Roman" w:hAnsi="Times New Roman" w:cs="Times New Roman"/>
          <w:sz w:val="24"/>
          <w:szCs w:val="24"/>
          <w:lang w:eastAsia="ja-JP"/>
        </w:rPr>
      </w:pPr>
    </w:p>
    <w:p w14:paraId="48A07B77" w14:textId="77777777" w:rsidR="00E32EF0" w:rsidRPr="00E32EF0" w:rsidRDefault="00E32EF0" w:rsidP="00E32EF0">
      <w:pPr>
        <w:spacing w:after="0" w:line="480" w:lineRule="auto"/>
        <w:ind w:firstLine="720"/>
        <w:rPr>
          <w:rFonts w:ascii="Times New Roman" w:eastAsia="Times New Roman" w:hAnsi="Times New Roman" w:cs="Times New Roman"/>
          <w:sz w:val="24"/>
          <w:szCs w:val="24"/>
          <w:lang w:eastAsia="ja-JP"/>
        </w:rPr>
      </w:pPr>
      <w:r w:rsidRPr="00E32EF0">
        <w:rPr>
          <w:rFonts w:ascii="Times New Roman" w:eastAsia="Times New Roman" w:hAnsi="Times New Roman" w:cs="Times New Roman"/>
          <w:sz w:val="24"/>
          <w:szCs w:val="24"/>
          <w:lang w:eastAsia="ja-JP"/>
        </w:rPr>
        <w:t>Section 1. Section 23.54.040 of the Seattle Municipal Code, last amended by Ordinance xxx, is amended as follows:</w:t>
      </w:r>
    </w:p>
    <w:p w14:paraId="4FAD56F3" w14:textId="77777777" w:rsidR="00E32EF0" w:rsidRPr="00E32EF0" w:rsidRDefault="00E32EF0" w:rsidP="00E32EF0">
      <w:pPr>
        <w:spacing w:after="0" w:line="480" w:lineRule="auto"/>
        <w:rPr>
          <w:rFonts w:ascii="Times New Roman" w:eastAsia="Times New Roman" w:hAnsi="Times New Roman" w:cs="Times New Roman"/>
          <w:b/>
          <w:bCs/>
          <w:sz w:val="24"/>
          <w:szCs w:val="24"/>
          <w:lang w:eastAsia="ja-JP"/>
        </w:rPr>
      </w:pPr>
      <w:bookmarkStart w:id="0" w:name="_Hlk21608897"/>
      <w:r w:rsidRPr="00E32EF0">
        <w:rPr>
          <w:rFonts w:ascii="Times New Roman" w:eastAsia="Times New Roman" w:hAnsi="Times New Roman" w:cs="Times New Roman"/>
          <w:b/>
          <w:bCs/>
          <w:sz w:val="24"/>
          <w:szCs w:val="24"/>
          <w:lang w:eastAsia="ja-JP"/>
        </w:rPr>
        <w:t>23.54.040 Solid waste ((</w:t>
      </w:r>
      <w:r w:rsidRPr="00E32EF0">
        <w:rPr>
          <w:rFonts w:ascii="Times New Roman" w:eastAsia="Times New Roman" w:hAnsi="Times New Roman" w:cs="Times New Roman"/>
          <w:b/>
          <w:bCs/>
          <w:strike/>
          <w:sz w:val="24"/>
          <w:szCs w:val="24"/>
          <w:lang w:eastAsia="ja-JP"/>
        </w:rPr>
        <w:t>and recyclable materials</w:t>
      </w:r>
      <w:r w:rsidRPr="00E32EF0">
        <w:rPr>
          <w:rFonts w:ascii="Times New Roman" w:eastAsia="Times New Roman" w:hAnsi="Times New Roman" w:cs="Times New Roman"/>
          <w:b/>
          <w:bCs/>
          <w:sz w:val="24"/>
          <w:szCs w:val="24"/>
          <w:lang w:eastAsia="ja-JP"/>
        </w:rPr>
        <w:t xml:space="preserve">)) storage and access </w:t>
      </w:r>
    </w:p>
    <w:p w14:paraId="47ED967F" w14:textId="77777777" w:rsidR="00E32EF0" w:rsidRPr="00E32EF0" w:rsidRDefault="00E32EF0" w:rsidP="00E32EF0">
      <w:pPr>
        <w:spacing w:after="120" w:line="480" w:lineRule="auto"/>
        <w:ind w:firstLine="720"/>
        <w:rPr>
          <w:rFonts w:ascii="Times New Roman" w:eastAsia="Arial" w:hAnsi="Times New Roman" w:cs="Times New Roman"/>
          <w:sz w:val="24"/>
          <w:szCs w:val="24"/>
          <w:u w:val="single"/>
        </w:rPr>
      </w:pPr>
      <w:r w:rsidRPr="00E32EF0">
        <w:rPr>
          <w:rFonts w:ascii="Times New Roman" w:eastAsia="Arial" w:hAnsi="Times New Roman" w:cs="Times New Roman"/>
          <w:sz w:val="24"/>
          <w:szCs w:val="24"/>
        </w:rPr>
        <w:t xml:space="preserve">A. </w:t>
      </w:r>
      <w:r w:rsidRPr="00E32EF0">
        <w:rPr>
          <w:rFonts w:ascii="Times New Roman" w:eastAsia="Arial" w:hAnsi="Times New Roman" w:cs="Times New Roman"/>
          <w:sz w:val="24"/>
          <w:szCs w:val="24"/>
          <w:u w:val="single"/>
        </w:rPr>
        <w:t>General provisions. For the purposes of this Section, compostable materials, garbage, recyclable materials, and solid waste are as defined in SMC Section 21.36. Solid waste is used to refer to the combination of compostable materials, garbage, and recyclable materials.</w:t>
      </w:r>
    </w:p>
    <w:p w14:paraId="00B36766" w14:textId="77777777" w:rsidR="00E32EF0" w:rsidRPr="00E32EF0" w:rsidRDefault="00E32EF0" w:rsidP="00E32EF0">
      <w:pPr>
        <w:spacing w:after="120" w:line="480" w:lineRule="auto"/>
        <w:ind w:firstLine="1260"/>
        <w:rPr>
          <w:rFonts w:ascii="Times New Roman" w:eastAsia="Arial" w:hAnsi="Times New Roman" w:cs="Times New Roman"/>
          <w:sz w:val="24"/>
          <w:szCs w:val="24"/>
        </w:rPr>
      </w:pPr>
      <w:r w:rsidRPr="00E32EF0">
        <w:rPr>
          <w:rFonts w:ascii="Times New Roman" w:eastAsia="Arial" w:hAnsi="Times New Roman" w:cs="Times New Roman"/>
          <w:sz w:val="24"/>
          <w:szCs w:val="24"/>
          <w:u w:val="single"/>
        </w:rPr>
        <w:t>1.</w:t>
      </w:r>
      <w:r w:rsidRPr="00E32EF0">
        <w:rPr>
          <w:rFonts w:ascii="Times New Roman" w:eastAsia="Arial" w:hAnsi="Times New Roman" w:cs="Times New Roman"/>
          <w:sz w:val="24"/>
          <w:szCs w:val="24"/>
        </w:rPr>
        <w:t xml:space="preserve"> ((</w:t>
      </w:r>
      <w:r w:rsidRPr="00E32EF0">
        <w:rPr>
          <w:rFonts w:ascii="Times New Roman" w:eastAsia="Arial" w:hAnsi="Times New Roman" w:cs="Times New Roman"/>
          <w:strike/>
          <w:sz w:val="24"/>
          <w:szCs w:val="24"/>
        </w:rPr>
        <w:t>Except as provided in subsection 23.54.040.I, in</w:t>
      </w:r>
      <w:r w:rsidRPr="00E32EF0">
        <w:rPr>
          <w:rFonts w:ascii="Times New Roman" w:eastAsia="Arial" w:hAnsi="Times New Roman" w:cs="Times New Roman"/>
          <w:sz w:val="24"/>
          <w:szCs w:val="24"/>
        </w:rPr>
        <w:t>))</w:t>
      </w:r>
      <w:r w:rsidRPr="00E32EF0">
        <w:rPr>
          <w:rFonts w:ascii="Times New Roman" w:eastAsia="Arial" w:hAnsi="Times New Roman" w:cs="Times New Roman"/>
          <w:sz w:val="24"/>
          <w:szCs w:val="24"/>
          <w:u w:val="single"/>
        </w:rPr>
        <w:t>In</w:t>
      </w:r>
      <w:r w:rsidRPr="00E32EF0">
        <w:rPr>
          <w:rFonts w:ascii="Times New Roman" w:eastAsia="Arial" w:hAnsi="Times New Roman" w:cs="Times New Roman"/>
          <w:sz w:val="24"/>
          <w:szCs w:val="24"/>
        </w:rPr>
        <w:t xml:space="preserve"> RSL, downtown, multifamily, master planned community, </w:t>
      </w:r>
      <w:r w:rsidRPr="00E32EF0">
        <w:rPr>
          <w:rFonts w:ascii="Times New Roman" w:eastAsia="Arial" w:hAnsi="Times New Roman" w:cs="Times New Roman"/>
          <w:sz w:val="24"/>
          <w:szCs w:val="24"/>
          <w:u w:val="single"/>
        </w:rPr>
        <w:t>industrial,</w:t>
      </w:r>
      <w:r w:rsidRPr="00E32EF0">
        <w:rPr>
          <w:rFonts w:ascii="Times New Roman" w:eastAsia="Arial" w:hAnsi="Times New Roman" w:cs="Times New Roman"/>
          <w:sz w:val="24"/>
          <w:szCs w:val="24"/>
        </w:rPr>
        <w:t xml:space="preserve"> and commercial zones, storage space for solid waste ((</w:t>
      </w:r>
      <w:r w:rsidRPr="00E32EF0">
        <w:rPr>
          <w:rFonts w:ascii="Times New Roman" w:eastAsia="Arial" w:hAnsi="Times New Roman" w:cs="Times New Roman"/>
          <w:strike/>
          <w:sz w:val="24"/>
          <w:szCs w:val="24"/>
        </w:rPr>
        <w:t>and recyclable materials</w:t>
      </w:r>
      <w:r w:rsidRPr="00E32EF0">
        <w:rPr>
          <w:rFonts w:ascii="Times New Roman" w:eastAsia="Arial" w:hAnsi="Times New Roman" w:cs="Times New Roman"/>
          <w:sz w:val="24"/>
          <w:szCs w:val="24"/>
        </w:rPr>
        <w:t xml:space="preserve">)) containers shall be provided as shown in </w:t>
      </w:r>
      <w:bookmarkStart w:id="1" w:name="_Hlk13571803"/>
      <w:r w:rsidRPr="00E32EF0">
        <w:rPr>
          <w:rFonts w:ascii="Times New Roman" w:eastAsia="Arial" w:hAnsi="Times New Roman" w:cs="Times New Roman"/>
          <w:sz w:val="24"/>
          <w:szCs w:val="24"/>
        </w:rPr>
        <w:t>Table A for 23.54.040</w:t>
      </w:r>
      <w:bookmarkEnd w:id="1"/>
      <w:r w:rsidRPr="00E32EF0">
        <w:rPr>
          <w:rFonts w:ascii="Times New Roman" w:eastAsia="Arial" w:hAnsi="Times New Roman" w:cs="Times New Roman"/>
          <w:sz w:val="24"/>
          <w:szCs w:val="24"/>
        </w:rPr>
        <w:t xml:space="preserve"> for all new structures, </w:t>
      </w:r>
      <w:r w:rsidRPr="00E32EF0">
        <w:rPr>
          <w:rFonts w:ascii="Times New Roman" w:eastAsia="Arial" w:hAnsi="Times New Roman" w:cs="Times New Roman"/>
          <w:sz w:val="24"/>
          <w:szCs w:val="24"/>
          <w:u w:val="single"/>
        </w:rPr>
        <w:t>additions to commercial uses that are greater than 5,000 square feet,</w:t>
      </w:r>
      <w:r w:rsidRPr="00E32EF0">
        <w:rPr>
          <w:rFonts w:ascii="Times New Roman" w:eastAsia="Arial" w:hAnsi="Times New Roman" w:cs="Times New Roman"/>
          <w:sz w:val="24"/>
          <w:szCs w:val="24"/>
        </w:rPr>
        <w:t xml:space="preserve"> and for ((</w:t>
      </w:r>
      <w:r w:rsidRPr="00E32EF0">
        <w:rPr>
          <w:rFonts w:ascii="Times New Roman" w:eastAsia="Arial" w:hAnsi="Times New Roman" w:cs="Times New Roman"/>
          <w:strike/>
          <w:sz w:val="24"/>
          <w:szCs w:val="24"/>
        </w:rPr>
        <w:t>existing structures to which</w:t>
      </w:r>
      <w:r w:rsidRPr="00E32EF0">
        <w:rPr>
          <w:rFonts w:ascii="Times New Roman" w:eastAsia="Arial" w:hAnsi="Times New Roman" w:cs="Times New Roman"/>
          <w:sz w:val="24"/>
          <w:szCs w:val="24"/>
        </w:rPr>
        <w:t xml:space="preserve">)) </w:t>
      </w:r>
      <w:r w:rsidRPr="00E32EF0">
        <w:rPr>
          <w:rFonts w:ascii="Times New Roman" w:eastAsia="Arial" w:hAnsi="Times New Roman" w:cs="Times New Roman"/>
          <w:sz w:val="24"/>
          <w:szCs w:val="24"/>
          <w:u w:val="single"/>
        </w:rPr>
        <w:t>additions of</w:t>
      </w:r>
      <w:r w:rsidRPr="00E32EF0">
        <w:rPr>
          <w:rFonts w:ascii="Times New Roman" w:eastAsia="Arial" w:hAnsi="Times New Roman" w:cs="Times New Roman"/>
          <w:sz w:val="24"/>
          <w:szCs w:val="24"/>
        </w:rPr>
        <w:t xml:space="preserve"> two or more dwelling units </w:t>
      </w:r>
      <w:r w:rsidRPr="00E32EF0">
        <w:rPr>
          <w:rFonts w:ascii="Times New Roman" w:eastAsia="Arial" w:hAnsi="Times New Roman" w:cs="Times New Roman"/>
          <w:sz w:val="24"/>
          <w:szCs w:val="24"/>
          <w:u w:val="single"/>
        </w:rPr>
        <w:t>or live-work units</w:t>
      </w:r>
      <w:r w:rsidRPr="00E32EF0">
        <w:rPr>
          <w:rFonts w:ascii="Times New Roman" w:eastAsia="Arial" w:hAnsi="Times New Roman" w:cs="Times New Roman"/>
          <w:sz w:val="24"/>
          <w:szCs w:val="24"/>
        </w:rPr>
        <w:t xml:space="preserve"> ((</w:t>
      </w:r>
      <w:r w:rsidRPr="00E32EF0">
        <w:rPr>
          <w:rFonts w:ascii="Times New Roman" w:eastAsia="Arial" w:hAnsi="Times New Roman" w:cs="Times New Roman"/>
          <w:strike/>
          <w:sz w:val="24"/>
          <w:szCs w:val="24"/>
        </w:rPr>
        <w:t>are added</w:t>
      </w:r>
      <w:r w:rsidRPr="00E32EF0">
        <w:rPr>
          <w:rFonts w:ascii="Times New Roman" w:eastAsia="Arial" w:hAnsi="Times New Roman" w:cs="Times New Roman"/>
          <w:sz w:val="24"/>
          <w:szCs w:val="24"/>
        </w:rPr>
        <w:t xml:space="preserve">)). </w:t>
      </w:r>
    </w:p>
    <w:p w14:paraId="7D925EAF" w14:textId="77777777" w:rsidR="00E32EF0" w:rsidRPr="00E32EF0" w:rsidRDefault="00E32EF0" w:rsidP="00E32EF0">
      <w:pPr>
        <w:spacing w:after="120" w:line="480" w:lineRule="auto"/>
        <w:ind w:firstLine="1260"/>
        <w:rPr>
          <w:rFonts w:ascii="Times New Roman" w:eastAsia="Arial" w:hAnsi="Times New Roman" w:cs="Times New Roman"/>
          <w:sz w:val="24"/>
          <w:szCs w:val="24"/>
        </w:rPr>
      </w:pPr>
      <w:r w:rsidRPr="00E32EF0">
        <w:rPr>
          <w:rFonts w:ascii="Times New Roman" w:eastAsia="Arial" w:hAnsi="Times New Roman" w:cs="Times New Roman"/>
          <w:sz w:val="24"/>
          <w:szCs w:val="24"/>
        </w:rPr>
        <w:t xml:space="preserve"> ((</w:t>
      </w:r>
      <w:r w:rsidRPr="00E32EF0">
        <w:rPr>
          <w:rFonts w:ascii="Times New Roman" w:eastAsia="Arial" w:hAnsi="Times New Roman" w:cs="Times New Roman"/>
          <w:strike/>
          <w:sz w:val="24"/>
          <w:szCs w:val="24"/>
        </w:rPr>
        <w:t>1.</w:t>
      </w:r>
      <w:r w:rsidRPr="00E32EF0">
        <w:rPr>
          <w:rFonts w:ascii="Times New Roman" w:eastAsia="Arial" w:hAnsi="Times New Roman" w:cs="Times New Roman"/>
          <w:sz w:val="24"/>
          <w:szCs w:val="24"/>
        </w:rPr>
        <w:t>))</w:t>
      </w:r>
      <w:r w:rsidRPr="00E32EF0">
        <w:rPr>
          <w:rFonts w:ascii="Times New Roman" w:eastAsia="Arial" w:hAnsi="Times New Roman" w:cs="Times New Roman"/>
          <w:sz w:val="24"/>
          <w:szCs w:val="24"/>
          <w:u w:val="single"/>
        </w:rPr>
        <w:t>2</w:t>
      </w:r>
      <w:r w:rsidRPr="00E32EF0">
        <w:rPr>
          <w:rFonts w:ascii="Times New Roman" w:eastAsia="Arial" w:hAnsi="Times New Roman" w:cs="Times New Roman"/>
          <w:sz w:val="24"/>
          <w:szCs w:val="24"/>
        </w:rPr>
        <w:t xml:space="preserve">. Residential uses proposed to be located on separate platted lots </w:t>
      </w:r>
      <w:r w:rsidRPr="00E32EF0">
        <w:rPr>
          <w:rFonts w:ascii="Times New Roman" w:eastAsia="Arial" w:hAnsi="Times New Roman" w:cs="Times New Roman"/>
          <w:sz w:val="24"/>
          <w:szCs w:val="24"/>
          <w:u w:val="single"/>
        </w:rPr>
        <w:t>or unit lots</w:t>
      </w:r>
      <w:r w:rsidRPr="00E32EF0">
        <w:rPr>
          <w:rFonts w:ascii="Times New Roman" w:eastAsia="Arial" w:hAnsi="Times New Roman" w:cs="Times New Roman"/>
          <w:sz w:val="24"/>
          <w:szCs w:val="24"/>
        </w:rPr>
        <w:t xml:space="preserve">, for which each dwelling unit will be billed separately for utilities, shall provide one storage area per dwelling unit that has minimum dimensions of 2 feet by 6 feet. </w:t>
      </w:r>
    </w:p>
    <w:p w14:paraId="73476D56" w14:textId="77777777" w:rsidR="00E32EF0" w:rsidRPr="00E32EF0" w:rsidRDefault="00E32EF0" w:rsidP="00E32EF0">
      <w:pPr>
        <w:spacing w:after="120" w:line="480" w:lineRule="auto"/>
        <w:ind w:firstLine="1260"/>
        <w:rPr>
          <w:rFonts w:ascii="Times New Roman" w:eastAsia="Arial" w:hAnsi="Times New Roman" w:cs="Times New Roman"/>
          <w:sz w:val="24"/>
          <w:szCs w:val="24"/>
        </w:rPr>
      </w:pPr>
      <w:r w:rsidRPr="00E32EF0">
        <w:rPr>
          <w:rFonts w:ascii="Times New Roman" w:eastAsia="Arial" w:hAnsi="Times New Roman" w:cs="Times New Roman"/>
          <w:sz w:val="24"/>
          <w:szCs w:val="24"/>
        </w:rPr>
        <w:t>((</w:t>
      </w:r>
      <w:r w:rsidRPr="00E32EF0">
        <w:rPr>
          <w:rFonts w:ascii="Times New Roman" w:eastAsia="Arial" w:hAnsi="Times New Roman" w:cs="Times New Roman"/>
          <w:strike/>
          <w:sz w:val="24"/>
          <w:szCs w:val="24"/>
        </w:rPr>
        <w:t>2</w:t>
      </w:r>
      <w:r w:rsidRPr="00E32EF0">
        <w:rPr>
          <w:rFonts w:ascii="Times New Roman" w:eastAsia="Arial" w:hAnsi="Times New Roman" w:cs="Times New Roman"/>
          <w:sz w:val="24"/>
          <w:szCs w:val="24"/>
        </w:rPr>
        <w:t>))</w:t>
      </w:r>
      <w:r w:rsidRPr="00E32EF0">
        <w:rPr>
          <w:rFonts w:ascii="Times New Roman" w:eastAsia="Arial" w:hAnsi="Times New Roman" w:cs="Times New Roman"/>
          <w:sz w:val="24"/>
          <w:szCs w:val="24"/>
          <w:u w:val="single"/>
        </w:rPr>
        <w:t>3</w:t>
      </w:r>
      <w:r w:rsidRPr="00E32EF0">
        <w:rPr>
          <w:rFonts w:ascii="Times New Roman" w:eastAsia="Arial" w:hAnsi="Times New Roman" w:cs="Times New Roman"/>
          <w:sz w:val="24"/>
          <w:szCs w:val="24"/>
        </w:rPr>
        <w:t>. Residential development for which a home ownership association or other single entity exists or will exist as a sole source for utility billing may meet the requirement in subsection 23.54.040.A.((</w:t>
      </w:r>
      <w:r w:rsidRPr="00E32EF0">
        <w:rPr>
          <w:rFonts w:ascii="Times New Roman" w:eastAsia="Arial" w:hAnsi="Times New Roman" w:cs="Times New Roman"/>
          <w:strike/>
          <w:sz w:val="24"/>
          <w:szCs w:val="24"/>
        </w:rPr>
        <w:t>1</w:t>
      </w:r>
      <w:r w:rsidRPr="00E32EF0">
        <w:rPr>
          <w:rFonts w:ascii="Times New Roman" w:eastAsia="Arial" w:hAnsi="Times New Roman" w:cs="Times New Roman"/>
          <w:sz w:val="24"/>
          <w:szCs w:val="24"/>
        </w:rPr>
        <w:t>))</w:t>
      </w:r>
      <w:r w:rsidRPr="00E32EF0">
        <w:rPr>
          <w:rFonts w:ascii="Times New Roman" w:eastAsia="Arial" w:hAnsi="Times New Roman" w:cs="Times New Roman"/>
          <w:sz w:val="24"/>
          <w:szCs w:val="24"/>
          <w:u w:val="single"/>
        </w:rPr>
        <w:t>2</w:t>
      </w:r>
      <w:r w:rsidRPr="00E32EF0">
        <w:rPr>
          <w:rFonts w:ascii="Times New Roman" w:eastAsia="Arial" w:hAnsi="Times New Roman" w:cs="Times New Roman"/>
          <w:sz w:val="24"/>
          <w:szCs w:val="24"/>
        </w:rPr>
        <w:t xml:space="preserve">, or the requirement in Table A for 23.54.040. </w:t>
      </w:r>
    </w:p>
    <w:p w14:paraId="163A7B19" w14:textId="77777777" w:rsidR="00E32EF0" w:rsidRPr="00E32EF0" w:rsidRDefault="00E32EF0" w:rsidP="00E32EF0">
      <w:pPr>
        <w:spacing w:after="120" w:line="480" w:lineRule="auto"/>
        <w:ind w:firstLine="1260"/>
        <w:rPr>
          <w:rFonts w:ascii="Times New Roman" w:eastAsia="Arial" w:hAnsi="Times New Roman" w:cs="Times New Roman"/>
          <w:sz w:val="24"/>
          <w:szCs w:val="24"/>
        </w:rPr>
      </w:pPr>
      <w:r w:rsidRPr="00E32EF0">
        <w:rPr>
          <w:rFonts w:ascii="Times New Roman" w:eastAsia="Arial" w:hAnsi="Times New Roman" w:cs="Times New Roman"/>
          <w:sz w:val="24"/>
          <w:szCs w:val="24"/>
        </w:rPr>
        <w:lastRenderedPageBreak/>
        <w:t>((</w:t>
      </w:r>
      <w:r w:rsidRPr="00E32EF0">
        <w:rPr>
          <w:rFonts w:ascii="Times New Roman" w:eastAsia="Arial" w:hAnsi="Times New Roman" w:cs="Times New Roman"/>
          <w:strike/>
          <w:sz w:val="24"/>
          <w:szCs w:val="24"/>
        </w:rPr>
        <w:t>3</w:t>
      </w:r>
      <w:r w:rsidRPr="00E32EF0">
        <w:rPr>
          <w:rFonts w:ascii="Times New Roman" w:eastAsia="Arial" w:hAnsi="Times New Roman" w:cs="Times New Roman"/>
          <w:sz w:val="24"/>
          <w:szCs w:val="24"/>
        </w:rPr>
        <w:t>))</w:t>
      </w:r>
      <w:r w:rsidRPr="00E32EF0">
        <w:rPr>
          <w:rFonts w:ascii="Times New Roman" w:eastAsia="Arial" w:hAnsi="Times New Roman" w:cs="Times New Roman"/>
          <w:sz w:val="24"/>
          <w:szCs w:val="24"/>
          <w:u w:val="single"/>
        </w:rPr>
        <w:t>4</w:t>
      </w:r>
      <w:r w:rsidRPr="00E32EF0">
        <w:rPr>
          <w:rFonts w:ascii="Times New Roman" w:eastAsia="Arial" w:hAnsi="Times New Roman" w:cs="Times New Roman"/>
          <w:sz w:val="24"/>
          <w:szCs w:val="24"/>
        </w:rPr>
        <w:t xml:space="preserve">. Non-residential development shall meet the requirement in Table A for 23.54.040. </w:t>
      </w:r>
    </w:p>
    <w:p w14:paraId="5C91357D" w14:textId="77777777" w:rsidR="00E32EF0" w:rsidRPr="00E32EF0" w:rsidRDefault="00E32EF0" w:rsidP="00E32EF0">
      <w:pPr>
        <w:spacing w:after="0" w:line="480" w:lineRule="auto"/>
        <w:ind w:firstLine="1260"/>
        <w:rPr>
          <w:rFonts w:ascii="Times New Roman" w:eastAsia="Arial" w:hAnsi="Times New Roman" w:cs="Times New Roman"/>
          <w:sz w:val="24"/>
          <w:szCs w:val="24"/>
          <w:u w:val="single"/>
          <w:lang w:eastAsia="ja-JP"/>
        </w:rPr>
      </w:pPr>
      <w:r w:rsidRPr="00E32EF0">
        <w:rPr>
          <w:rFonts w:ascii="Times New Roman" w:eastAsia="Arial" w:hAnsi="Times New Roman" w:cs="Times New Roman"/>
          <w:sz w:val="24"/>
          <w:szCs w:val="24"/>
          <w:u w:val="single"/>
          <w:lang w:eastAsia="ja-JP"/>
        </w:rPr>
        <w:t xml:space="preserve">5. Mixed use development that contains residential and non-residential uses shall meet the requirements in Table A for 23.54.040. For mixed use developments, containers for garbage may be shared among residential and non-residential uses but containers for recycling and compostable waste shall be separate. </w:t>
      </w:r>
    </w:p>
    <w:p w14:paraId="49BDDA38" w14:textId="77777777" w:rsidR="00E32EF0" w:rsidRPr="00E32EF0" w:rsidRDefault="00E32EF0" w:rsidP="00E32EF0">
      <w:pPr>
        <w:spacing w:after="0" w:line="480" w:lineRule="auto"/>
        <w:ind w:firstLine="1260"/>
        <w:rPr>
          <w:rFonts w:ascii="Times New Roman" w:eastAsia="Calibri" w:hAnsi="Times New Roman" w:cs="Times New Roman"/>
          <w:sz w:val="24"/>
          <w:szCs w:val="24"/>
          <w:u w:val="single"/>
          <w:lang w:eastAsia="ja-JP"/>
        </w:rPr>
      </w:pPr>
      <w:r w:rsidRPr="00E32EF0">
        <w:rPr>
          <w:rFonts w:ascii="Times New Roman" w:eastAsia="Arial" w:hAnsi="Times New Roman" w:cs="Times New Roman"/>
          <w:sz w:val="24"/>
          <w:szCs w:val="24"/>
          <w:u w:val="single"/>
          <w:lang w:eastAsia="ja-JP"/>
        </w:rPr>
        <w:t xml:space="preserve">6. </w:t>
      </w:r>
      <w:r w:rsidRPr="00E32EF0">
        <w:rPr>
          <w:rFonts w:ascii="Times New Roman" w:eastAsia="Calibri" w:hAnsi="Times New Roman" w:cs="Times New Roman"/>
          <w:sz w:val="24"/>
          <w:szCs w:val="24"/>
          <w:u w:val="single"/>
          <w:lang w:eastAsia="ja-JP"/>
        </w:rPr>
        <w:t xml:space="preserve">Collection locations shall meet contractor safety standards promulgated by the Director of Seattle Public Utilities. </w:t>
      </w:r>
    </w:p>
    <w:tbl>
      <w:tblPr>
        <w:tblW w:w="5000" w:type="pct"/>
        <w:tblCellSpacing w:w="0" w:type="dxa"/>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000" w:firstRow="0" w:lastRow="0" w:firstColumn="0" w:lastColumn="0" w:noHBand="0" w:noVBand="0"/>
      </w:tblPr>
      <w:tblGrid>
        <w:gridCol w:w="3919"/>
        <w:gridCol w:w="4705"/>
      </w:tblGrid>
      <w:tr w:rsidR="00E32EF0" w:rsidRPr="00E32EF0" w14:paraId="5162F154" w14:textId="77777777" w:rsidTr="00FC499B">
        <w:trPr>
          <w:tblCellSpacing w:w="0" w:type="dxa"/>
        </w:trPr>
        <w:tc>
          <w:tcPr>
            <w:tcW w:w="0" w:type="auto"/>
            <w:gridSpan w:val="2"/>
            <w:tcBorders>
              <w:top w:val="outset" w:sz="6" w:space="0" w:color="auto"/>
              <w:left w:val="outset" w:sz="6" w:space="0" w:color="auto"/>
              <w:bottom w:val="outset" w:sz="6" w:space="0" w:color="auto"/>
              <w:right w:val="outset" w:sz="6" w:space="0" w:color="auto"/>
            </w:tcBorders>
            <w:shd w:val="clear" w:color="auto" w:fill="auto"/>
            <w:vAlign w:val="center"/>
          </w:tcPr>
          <w:p w14:paraId="13698012" w14:textId="77777777" w:rsidR="00E32EF0" w:rsidRPr="00E32EF0" w:rsidRDefault="00E32EF0" w:rsidP="00E32EF0">
            <w:pPr>
              <w:spacing w:after="0" w:line="240" w:lineRule="auto"/>
              <w:rPr>
                <w:rFonts w:ascii="Times New Roman" w:eastAsia="Times New Roman" w:hAnsi="Times New Roman" w:cs="Times New Roman"/>
                <w:sz w:val="24"/>
                <w:szCs w:val="24"/>
                <w:lang w:eastAsia="ja-JP"/>
              </w:rPr>
            </w:pPr>
            <w:r w:rsidRPr="00E32EF0">
              <w:rPr>
                <w:rFonts w:ascii="Times New Roman" w:eastAsia="Times New Roman" w:hAnsi="Times New Roman" w:cs="Times New Roman"/>
                <w:sz w:val="24"/>
                <w:szCs w:val="24"/>
                <w:lang w:eastAsia="ja-JP"/>
              </w:rPr>
              <w:t xml:space="preserve">Table A for 23.54.040: </w:t>
            </w:r>
            <w:r w:rsidRPr="00E32EF0">
              <w:rPr>
                <w:rFonts w:ascii="Times New Roman" w:eastAsia="Times New Roman" w:hAnsi="Times New Roman" w:cs="Times New Roman"/>
                <w:sz w:val="24"/>
                <w:szCs w:val="24"/>
                <w:lang w:eastAsia="ja-JP"/>
              </w:rPr>
              <w:br/>
              <w:t xml:space="preserve">Shared Storage Space for Solid Waste Containers </w:t>
            </w:r>
          </w:p>
        </w:tc>
      </w:tr>
      <w:tr w:rsidR="00E32EF0" w:rsidRPr="00E32EF0" w14:paraId="681E284B" w14:textId="77777777" w:rsidTr="00FC499B">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14:paraId="5BD10598" w14:textId="77777777" w:rsidR="00E32EF0" w:rsidRPr="00E32EF0" w:rsidRDefault="00E32EF0" w:rsidP="00E32EF0">
            <w:pPr>
              <w:spacing w:after="0" w:line="240" w:lineRule="auto"/>
              <w:jc w:val="center"/>
              <w:rPr>
                <w:rFonts w:ascii="Times New Roman" w:eastAsia="Times New Roman" w:hAnsi="Times New Roman" w:cs="Times New Roman"/>
                <w:sz w:val="24"/>
                <w:szCs w:val="24"/>
                <w:lang w:eastAsia="ja-JP"/>
              </w:rPr>
            </w:pPr>
            <w:r w:rsidRPr="00E32EF0">
              <w:rPr>
                <w:rFonts w:ascii="Times New Roman" w:eastAsia="Times New Roman" w:hAnsi="Times New Roman" w:cs="Times New Roman"/>
                <w:b/>
                <w:bCs/>
                <w:sz w:val="24"/>
                <w:szCs w:val="24"/>
                <w:lang w:eastAsia="ja-JP"/>
              </w:rPr>
              <w:t>Residential development</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14:paraId="7CD08F80" w14:textId="77777777" w:rsidR="00E32EF0" w:rsidRPr="00E32EF0" w:rsidRDefault="00E32EF0" w:rsidP="00E32EF0">
            <w:pPr>
              <w:spacing w:after="0" w:line="240" w:lineRule="auto"/>
              <w:jc w:val="center"/>
              <w:rPr>
                <w:rFonts w:ascii="Times New Roman" w:eastAsia="Times New Roman" w:hAnsi="Times New Roman" w:cs="Times New Roman"/>
                <w:sz w:val="24"/>
                <w:szCs w:val="24"/>
                <w:lang w:eastAsia="ja-JP"/>
              </w:rPr>
            </w:pPr>
            <w:r w:rsidRPr="00E32EF0">
              <w:rPr>
                <w:rFonts w:ascii="Times New Roman" w:eastAsia="Times New Roman" w:hAnsi="Times New Roman" w:cs="Times New Roman"/>
                <w:b/>
                <w:bCs/>
                <w:sz w:val="24"/>
                <w:szCs w:val="24"/>
                <w:lang w:eastAsia="ja-JP"/>
              </w:rPr>
              <w:t>Minimum area for shared storage space</w:t>
            </w:r>
          </w:p>
        </w:tc>
      </w:tr>
      <w:tr w:rsidR="00E32EF0" w:rsidRPr="00E32EF0" w14:paraId="30F67FDA" w14:textId="77777777" w:rsidTr="00FC499B">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14:paraId="67FCBCC1" w14:textId="77777777" w:rsidR="00E32EF0" w:rsidRPr="00E32EF0" w:rsidRDefault="00E32EF0" w:rsidP="00E32EF0">
            <w:pPr>
              <w:spacing w:after="0" w:line="480" w:lineRule="auto"/>
              <w:jc w:val="center"/>
              <w:rPr>
                <w:rFonts w:ascii="Times New Roman" w:eastAsia="Times New Roman" w:hAnsi="Times New Roman" w:cs="Times New Roman"/>
                <w:color w:val="000000"/>
                <w:sz w:val="24"/>
                <w:szCs w:val="24"/>
                <w:lang w:eastAsia="ja-JP"/>
              </w:rPr>
            </w:pPr>
            <w:r w:rsidRPr="00E32EF0">
              <w:rPr>
                <w:rFonts w:ascii="Times New Roman" w:eastAsia="Times New Roman" w:hAnsi="Times New Roman" w:cs="Times New Roman"/>
                <w:color w:val="000000"/>
                <w:sz w:val="24"/>
                <w:szCs w:val="24"/>
                <w:lang w:eastAsia="ja-JP"/>
              </w:rPr>
              <w:t>2-8 dwelling units</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14:paraId="65E22D73" w14:textId="77777777" w:rsidR="00E32EF0" w:rsidRPr="00E32EF0" w:rsidRDefault="00E32EF0" w:rsidP="00E32EF0">
            <w:pPr>
              <w:spacing w:after="0" w:line="240" w:lineRule="auto"/>
              <w:jc w:val="center"/>
              <w:rPr>
                <w:rFonts w:ascii="Times New Roman" w:eastAsia="Times New Roman" w:hAnsi="Times New Roman" w:cs="Times New Roman"/>
                <w:color w:val="000000"/>
                <w:sz w:val="24"/>
                <w:szCs w:val="24"/>
                <w:lang w:eastAsia="ja-JP"/>
              </w:rPr>
            </w:pPr>
            <w:r w:rsidRPr="00E32EF0">
              <w:rPr>
                <w:rFonts w:ascii="Times New Roman" w:eastAsia="Times New Roman" w:hAnsi="Times New Roman" w:cs="Times New Roman"/>
                <w:color w:val="000000"/>
                <w:sz w:val="24"/>
                <w:szCs w:val="24"/>
                <w:lang w:eastAsia="ja-JP"/>
              </w:rPr>
              <w:t>84 square feet</w:t>
            </w:r>
          </w:p>
        </w:tc>
      </w:tr>
      <w:tr w:rsidR="00E32EF0" w:rsidRPr="00E32EF0" w14:paraId="5C32E365" w14:textId="77777777" w:rsidTr="00FC499B">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14:paraId="7B939752" w14:textId="77777777" w:rsidR="00E32EF0" w:rsidRPr="00E32EF0" w:rsidRDefault="00E32EF0" w:rsidP="00E32EF0">
            <w:pPr>
              <w:spacing w:after="0" w:line="480" w:lineRule="auto"/>
              <w:jc w:val="center"/>
              <w:rPr>
                <w:rFonts w:ascii="Times New Roman" w:eastAsia="Times New Roman" w:hAnsi="Times New Roman" w:cs="Times New Roman"/>
                <w:color w:val="000000"/>
                <w:sz w:val="24"/>
                <w:szCs w:val="24"/>
                <w:lang w:eastAsia="ja-JP"/>
              </w:rPr>
            </w:pPr>
            <w:r w:rsidRPr="00E32EF0">
              <w:rPr>
                <w:rFonts w:ascii="Times New Roman" w:eastAsia="Times New Roman" w:hAnsi="Times New Roman" w:cs="Times New Roman"/>
                <w:color w:val="000000"/>
                <w:sz w:val="24"/>
                <w:szCs w:val="24"/>
                <w:lang w:eastAsia="ja-JP"/>
              </w:rPr>
              <w:t>9-15 dwelling units</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14:paraId="68212FC7" w14:textId="77777777" w:rsidR="00E32EF0" w:rsidRPr="00E32EF0" w:rsidRDefault="00E32EF0" w:rsidP="00E32EF0">
            <w:pPr>
              <w:spacing w:after="0" w:line="240" w:lineRule="auto"/>
              <w:jc w:val="center"/>
              <w:rPr>
                <w:rFonts w:ascii="Times New Roman" w:eastAsia="Times New Roman" w:hAnsi="Times New Roman" w:cs="Times New Roman"/>
                <w:color w:val="000000"/>
                <w:sz w:val="24"/>
                <w:szCs w:val="24"/>
                <w:lang w:eastAsia="ja-JP"/>
              </w:rPr>
            </w:pPr>
            <w:r w:rsidRPr="00E32EF0">
              <w:rPr>
                <w:rFonts w:ascii="Times New Roman" w:eastAsia="Times New Roman" w:hAnsi="Times New Roman" w:cs="Times New Roman"/>
                <w:color w:val="000000"/>
                <w:sz w:val="24"/>
                <w:szCs w:val="24"/>
                <w:lang w:eastAsia="ja-JP"/>
              </w:rPr>
              <w:t>150 square feet</w:t>
            </w:r>
          </w:p>
        </w:tc>
      </w:tr>
      <w:tr w:rsidR="00E32EF0" w:rsidRPr="00E32EF0" w14:paraId="25CB2968" w14:textId="77777777" w:rsidTr="00FC499B">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14:paraId="274A8E6E" w14:textId="77777777" w:rsidR="00E32EF0" w:rsidRPr="00E32EF0" w:rsidRDefault="00E32EF0" w:rsidP="00E32EF0">
            <w:pPr>
              <w:spacing w:after="0" w:line="480" w:lineRule="auto"/>
              <w:jc w:val="center"/>
              <w:rPr>
                <w:rFonts w:ascii="Times New Roman" w:eastAsia="Times New Roman" w:hAnsi="Times New Roman" w:cs="Times New Roman"/>
                <w:color w:val="000000"/>
                <w:sz w:val="24"/>
                <w:szCs w:val="24"/>
                <w:lang w:eastAsia="ja-JP"/>
              </w:rPr>
            </w:pPr>
            <w:r w:rsidRPr="00E32EF0">
              <w:rPr>
                <w:rFonts w:ascii="Times New Roman" w:eastAsia="Times New Roman" w:hAnsi="Times New Roman" w:cs="Times New Roman"/>
                <w:color w:val="000000"/>
                <w:sz w:val="24"/>
                <w:szCs w:val="24"/>
                <w:lang w:eastAsia="ja-JP"/>
              </w:rPr>
              <w:t>16-25 dwelling units</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14:paraId="7246EBA6" w14:textId="77777777" w:rsidR="00E32EF0" w:rsidRPr="00E32EF0" w:rsidRDefault="00E32EF0" w:rsidP="00E32EF0">
            <w:pPr>
              <w:spacing w:after="0" w:line="240" w:lineRule="auto"/>
              <w:jc w:val="center"/>
              <w:rPr>
                <w:rFonts w:ascii="Times New Roman" w:eastAsia="Times New Roman" w:hAnsi="Times New Roman" w:cs="Times New Roman"/>
                <w:color w:val="000000"/>
                <w:sz w:val="24"/>
                <w:szCs w:val="24"/>
                <w:lang w:eastAsia="ja-JP"/>
              </w:rPr>
            </w:pPr>
            <w:r w:rsidRPr="00E32EF0">
              <w:rPr>
                <w:rFonts w:ascii="Times New Roman" w:eastAsia="Times New Roman" w:hAnsi="Times New Roman" w:cs="Times New Roman"/>
                <w:color w:val="000000"/>
                <w:sz w:val="24"/>
                <w:szCs w:val="24"/>
                <w:lang w:eastAsia="ja-JP"/>
              </w:rPr>
              <w:t>225 square feet</w:t>
            </w:r>
          </w:p>
        </w:tc>
      </w:tr>
      <w:tr w:rsidR="00E32EF0" w:rsidRPr="00E32EF0" w14:paraId="7FF89D78" w14:textId="77777777" w:rsidTr="00FC499B">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14:paraId="7E00360C" w14:textId="77777777" w:rsidR="00E32EF0" w:rsidRPr="00E32EF0" w:rsidRDefault="00E32EF0" w:rsidP="00E32EF0">
            <w:pPr>
              <w:spacing w:after="0" w:line="480" w:lineRule="auto"/>
              <w:jc w:val="center"/>
              <w:rPr>
                <w:rFonts w:ascii="Times New Roman" w:eastAsia="Times New Roman" w:hAnsi="Times New Roman" w:cs="Times New Roman"/>
                <w:color w:val="000000"/>
                <w:sz w:val="24"/>
                <w:szCs w:val="24"/>
                <w:lang w:eastAsia="ja-JP"/>
              </w:rPr>
            </w:pPr>
            <w:r w:rsidRPr="00E32EF0">
              <w:rPr>
                <w:rFonts w:ascii="Times New Roman" w:eastAsia="Times New Roman" w:hAnsi="Times New Roman" w:cs="Times New Roman"/>
                <w:color w:val="000000"/>
                <w:sz w:val="24"/>
                <w:szCs w:val="24"/>
                <w:lang w:eastAsia="ja-JP"/>
              </w:rPr>
              <w:t>26-50 dwelling units</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14:paraId="69265E32" w14:textId="77777777" w:rsidR="00E32EF0" w:rsidRPr="00E32EF0" w:rsidRDefault="00E32EF0" w:rsidP="00E32EF0">
            <w:pPr>
              <w:spacing w:after="0" w:line="240" w:lineRule="auto"/>
              <w:jc w:val="center"/>
              <w:rPr>
                <w:rFonts w:ascii="Times New Roman" w:eastAsia="Times New Roman" w:hAnsi="Times New Roman" w:cs="Times New Roman"/>
                <w:color w:val="000000"/>
                <w:sz w:val="24"/>
                <w:szCs w:val="24"/>
                <w:lang w:eastAsia="ja-JP"/>
              </w:rPr>
            </w:pPr>
            <w:r w:rsidRPr="00E32EF0">
              <w:rPr>
                <w:rFonts w:ascii="Times New Roman" w:eastAsia="Times New Roman" w:hAnsi="Times New Roman" w:cs="Times New Roman"/>
                <w:color w:val="000000"/>
                <w:sz w:val="24"/>
                <w:szCs w:val="24"/>
                <w:lang w:eastAsia="ja-JP"/>
              </w:rPr>
              <w:t>375 square feet</w:t>
            </w:r>
          </w:p>
        </w:tc>
      </w:tr>
      <w:tr w:rsidR="00E32EF0" w:rsidRPr="00E32EF0" w14:paraId="4884CE99" w14:textId="77777777" w:rsidTr="00FC499B">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14:paraId="7FBE07B7" w14:textId="77777777" w:rsidR="00E32EF0" w:rsidRPr="00E32EF0" w:rsidRDefault="00E32EF0" w:rsidP="00E32EF0">
            <w:pPr>
              <w:spacing w:after="0" w:line="480" w:lineRule="auto"/>
              <w:jc w:val="center"/>
              <w:rPr>
                <w:rFonts w:ascii="Times New Roman" w:eastAsia="Times New Roman" w:hAnsi="Times New Roman" w:cs="Times New Roman"/>
                <w:color w:val="000000"/>
                <w:sz w:val="24"/>
                <w:szCs w:val="24"/>
                <w:lang w:eastAsia="ja-JP"/>
              </w:rPr>
            </w:pPr>
            <w:r w:rsidRPr="00E32EF0">
              <w:rPr>
                <w:rFonts w:ascii="Times New Roman" w:eastAsia="Times New Roman" w:hAnsi="Times New Roman" w:cs="Times New Roman"/>
                <w:color w:val="000000"/>
                <w:sz w:val="24"/>
                <w:szCs w:val="24"/>
                <w:lang w:eastAsia="ja-JP"/>
              </w:rPr>
              <w:t>51-100 dwelling units</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14:paraId="383AF2E3" w14:textId="77777777" w:rsidR="00E32EF0" w:rsidRPr="00E32EF0" w:rsidRDefault="00E32EF0" w:rsidP="00E32EF0">
            <w:pPr>
              <w:spacing w:after="0" w:line="240" w:lineRule="auto"/>
              <w:jc w:val="center"/>
              <w:rPr>
                <w:rFonts w:ascii="Times New Roman" w:eastAsia="Times New Roman" w:hAnsi="Times New Roman" w:cs="Times New Roman"/>
                <w:color w:val="000000"/>
                <w:sz w:val="24"/>
                <w:szCs w:val="24"/>
                <w:lang w:eastAsia="ja-JP"/>
              </w:rPr>
            </w:pPr>
            <w:r w:rsidRPr="00E32EF0">
              <w:rPr>
                <w:rFonts w:ascii="Times New Roman" w:eastAsia="Times New Roman" w:hAnsi="Times New Roman" w:cs="Times New Roman"/>
                <w:color w:val="000000"/>
                <w:sz w:val="24"/>
                <w:szCs w:val="24"/>
                <w:lang w:eastAsia="ja-JP"/>
              </w:rPr>
              <w:t>375 square feet plus 4 square feet for each additional unit above 50</w:t>
            </w:r>
          </w:p>
        </w:tc>
      </w:tr>
      <w:tr w:rsidR="00E32EF0" w:rsidRPr="00E32EF0" w14:paraId="52966628" w14:textId="77777777" w:rsidTr="00FC499B">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14:paraId="29F69F25" w14:textId="77777777" w:rsidR="00E32EF0" w:rsidRPr="00E32EF0" w:rsidRDefault="00E32EF0" w:rsidP="00E32EF0">
            <w:pPr>
              <w:spacing w:after="0" w:line="480" w:lineRule="auto"/>
              <w:jc w:val="center"/>
              <w:rPr>
                <w:rFonts w:ascii="Times New Roman" w:eastAsia="Times New Roman" w:hAnsi="Times New Roman" w:cs="Times New Roman"/>
                <w:color w:val="000000"/>
                <w:sz w:val="24"/>
                <w:szCs w:val="24"/>
                <w:lang w:eastAsia="ja-JP"/>
              </w:rPr>
            </w:pPr>
            <w:r w:rsidRPr="00E32EF0">
              <w:rPr>
                <w:rFonts w:ascii="Times New Roman" w:eastAsia="Times New Roman" w:hAnsi="Times New Roman" w:cs="Times New Roman"/>
                <w:color w:val="000000"/>
                <w:sz w:val="24"/>
                <w:szCs w:val="24"/>
                <w:lang w:eastAsia="ja-JP"/>
              </w:rPr>
              <w:t>More than 100 dwelling units</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14:paraId="754426EE" w14:textId="77777777" w:rsidR="00E32EF0" w:rsidRPr="00E32EF0" w:rsidRDefault="00E32EF0" w:rsidP="00E32EF0">
            <w:pPr>
              <w:spacing w:after="0" w:line="240" w:lineRule="auto"/>
              <w:jc w:val="center"/>
              <w:rPr>
                <w:rFonts w:ascii="Times New Roman" w:eastAsia="Times New Roman" w:hAnsi="Times New Roman" w:cs="Times New Roman"/>
                <w:color w:val="000000"/>
                <w:sz w:val="24"/>
                <w:szCs w:val="24"/>
                <w:lang w:eastAsia="ja-JP"/>
              </w:rPr>
            </w:pPr>
            <w:r w:rsidRPr="00E32EF0">
              <w:rPr>
                <w:rFonts w:ascii="Times New Roman" w:eastAsia="Times New Roman" w:hAnsi="Times New Roman" w:cs="Times New Roman"/>
                <w:color w:val="000000"/>
                <w:sz w:val="24"/>
                <w:szCs w:val="24"/>
                <w:lang w:eastAsia="ja-JP"/>
              </w:rPr>
              <w:t>575 square feet plus 4 square feet for each additional unit above 100, except as permitted in subsection 23.54.040.C</w:t>
            </w:r>
          </w:p>
        </w:tc>
      </w:tr>
      <w:tr w:rsidR="00E32EF0" w:rsidRPr="00E32EF0" w14:paraId="37F4A15C" w14:textId="77777777" w:rsidTr="00FC499B">
        <w:trPr>
          <w:tblCellSpacing w:w="0" w:type="dxa"/>
        </w:trPr>
        <w:tc>
          <w:tcPr>
            <w:tcW w:w="0" w:type="auto"/>
            <w:gridSpan w:val="2"/>
            <w:tcBorders>
              <w:top w:val="outset" w:sz="6" w:space="0" w:color="auto"/>
              <w:left w:val="outset" w:sz="6" w:space="0" w:color="auto"/>
              <w:bottom w:val="outset" w:sz="6" w:space="0" w:color="auto"/>
              <w:right w:val="outset" w:sz="6" w:space="0" w:color="auto"/>
            </w:tcBorders>
            <w:shd w:val="clear" w:color="auto" w:fill="auto"/>
            <w:vAlign w:val="center"/>
          </w:tcPr>
          <w:p w14:paraId="6ED9E35F" w14:textId="77777777" w:rsidR="00E32EF0" w:rsidRPr="00E32EF0" w:rsidRDefault="00E32EF0" w:rsidP="00E32EF0">
            <w:pPr>
              <w:spacing w:after="0" w:line="240" w:lineRule="auto"/>
              <w:rPr>
                <w:rFonts w:ascii="Times New Roman" w:eastAsia="Times New Roman" w:hAnsi="Times New Roman" w:cs="Times New Roman"/>
                <w:color w:val="000000"/>
                <w:sz w:val="24"/>
                <w:szCs w:val="24"/>
                <w:lang w:eastAsia="ja-JP"/>
              </w:rPr>
            </w:pPr>
            <w:r w:rsidRPr="00E32EF0">
              <w:rPr>
                <w:rFonts w:ascii="Times New Roman" w:eastAsia="Times New Roman" w:hAnsi="Times New Roman" w:cs="Times New Roman"/>
                <w:color w:val="000000"/>
                <w:sz w:val="24"/>
                <w:szCs w:val="24"/>
                <w:lang w:eastAsia="ja-JP"/>
              </w:rPr>
              <w:t xml:space="preserve">For residential uses that are not readily described as a discrete number of dwelling units, such as congregate residences, the Director shall determine the amount of storage space required based on the number of sleeping rooms as a substitute for the number of dwelling units. </w:t>
            </w:r>
          </w:p>
        </w:tc>
      </w:tr>
      <w:tr w:rsidR="00E32EF0" w:rsidRPr="00E32EF0" w14:paraId="02B4C848" w14:textId="77777777" w:rsidTr="00FC499B">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14:paraId="3EDF04FD" w14:textId="77777777" w:rsidR="00E32EF0" w:rsidRPr="00E32EF0" w:rsidRDefault="00E32EF0" w:rsidP="00E32EF0">
            <w:pPr>
              <w:spacing w:after="0" w:line="240" w:lineRule="auto"/>
              <w:jc w:val="center"/>
              <w:rPr>
                <w:rFonts w:ascii="Times New Roman" w:eastAsia="Times New Roman" w:hAnsi="Times New Roman" w:cs="Times New Roman"/>
                <w:sz w:val="24"/>
                <w:szCs w:val="24"/>
                <w:lang w:eastAsia="ja-JP"/>
              </w:rPr>
            </w:pPr>
            <w:bookmarkStart w:id="2" w:name="_Hlk16495246"/>
            <w:r w:rsidRPr="00E32EF0">
              <w:rPr>
                <w:rFonts w:ascii="Times New Roman" w:eastAsia="Times New Roman" w:hAnsi="Times New Roman" w:cs="Times New Roman"/>
                <w:b/>
                <w:bCs/>
                <w:sz w:val="24"/>
                <w:szCs w:val="24"/>
                <w:lang w:eastAsia="ja-JP"/>
              </w:rPr>
              <w:t>Non-residential development (Based on gross floor area of all structures on the lot)</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14:paraId="0CCF2B17" w14:textId="77777777" w:rsidR="00E32EF0" w:rsidRPr="00E32EF0" w:rsidRDefault="00E32EF0" w:rsidP="00E32EF0">
            <w:pPr>
              <w:spacing w:after="0" w:line="240" w:lineRule="auto"/>
              <w:jc w:val="center"/>
              <w:rPr>
                <w:rFonts w:ascii="Times New Roman" w:eastAsia="Times New Roman" w:hAnsi="Times New Roman" w:cs="Times New Roman"/>
                <w:sz w:val="24"/>
                <w:szCs w:val="24"/>
                <w:lang w:eastAsia="ja-JP"/>
              </w:rPr>
            </w:pPr>
            <w:r w:rsidRPr="00E32EF0">
              <w:rPr>
                <w:rFonts w:ascii="Times New Roman" w:eastAsia="Times New Roman" w:hAnsi="Times New Roman" w:cs="Times New Roman"/>
                <w:b/>
                <w:bCs/>
                <w:sz w:val="24"/>
                <w:szCs w:val="24"/>
                <w:lang w:eastAsia="ja-JP"/>
              </w:rPr>
              <w:t>Minimum area for shared storage space</w:t>
            </w:r>
          </w:p>
        </w:tc>
      </w:tr>
      <w:tr w:rsidR="00E32EF0" w:rsidRPr="00E32EF0" w14:paraId="6CC0FC17" w14:textId="77777777" w:rsidTr="00FC499B">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14:paraId="6C742B19" w14:textId="77777777" w:rsidR="00E32EF0" w:rsidRPr="00E32EF0" w:rsidRDefault="00E32EF0" w:rsidP="00E32EF0">
            <w:pPr>
              <w:spacing w:after="0" w:line="240" w:lineRule="auto"/>
              <w:jc w:val="center"/>
              <w:rPr>
                <w:rFonts w:ascii="Times New Roman" w:eastAsia="Times New Roman" w:hAnsi="Times New Roman" w:cs="Times New Roman"/>
                <w:color w:val="000000"/>
                <w:sz w:val="24"/>
                <w:szCs w:val="24"/>
                <w:lang w:eastAsia="ja-JP"/>
              </w:rPr>
            </w:pPr>
            <w:r w:rsidRPr="00E32EF0">
              <w:rPr>
                <w:rFonts w:ascii="Times New Roman" w:eastAsia="Times New Roman" w:hAnsi="Times New Roman" w:cs="Times New Roman"/>
                <w:color w:val="000000"/>
                <w:sz w:val="24"/>
                <w:szCs w:val="24"/>
                <w:lang w:eastAsia="ja-JP"/>
              </w:rPr>
              <w:t>0—5,000 square feet</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14:paraId="3FA66016" w14:textId="77777777" w:rsidR="00E32EF0" w:rsidRPr="00E32EF0" w:rsidRDefault="00E32EF0" w:rsidP="00E32EF0">
            <w:pPr>
              <w:spacing w:after="0" w:line="240" w:lineRule="auto"/>
              <w:jc w:val="center"/>
              <w:rPr>
                <w:rFonts w:ascii="Times New Roman" w:eastAsia="Times New Roman" w:hAnsi="Times New Roman" w:cs="Times New Roman"/>
                <w:color w:val="000000"/>
                <w:sz w:val="24"/>
                <w:szCs w:val="24"/>
                <w:lang w:eastAsia="ja-JP"/>
              </w:rPr>
            </w:pPr>
            <w:r w:rsidRPr="00E32EF0">
              <w:rPr>
                <w:rFonts w:ascii="Times New Roman" w:eastAsia="Times New Roman" w:hAnsi="Times New Roman" w:cs="Times New Roman"/>
                <w:color w:val="000000"/>
                <w:sz w:val="24"/>
                <w:szCs w:val="24"/>
                <w:lang w:eastAsia="ja-JP"/>
              </w:rPr>
              <w:t>82 square feet</w:t>
            </w:r>
          </w:p>
        </w:tc>
      </w:tr>
      <w:tr w:rsidR="00E32EF0" w:rsidRPr="00E32EF0" w14:paraId="604F0666" w14:textId="77777777" w:rsidTr="00FC499B">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14:paraId="4293DEDD" w14:textId="77777777" w:rsidR="00E32EF0" w:rsidRPr="00E32EF0" w:rsidRDefault="00E32EF0" w:rsidP="00E32EF0">
            <w:pPr>
              <w:spacing w:after="0" w:line="240" w:lineRule="auto"/>
              <w:jc w:val="center"/>
              <w:rPr>
                <w:rFonts w:ascii="Times New Roman" w:eastAsia="Times New Roman" w:hAnsi="Times New Roman" w:cs="Times New Roman"/>
                <w:color w:val="000000"/>
                <w:sz w:val="24"/>
                <w:szCs w:val="24"/>
                <w:lang w:eastAsia="ja-JP"/>
              </w:rPr>
            </w:pPr>
            <w:r w:rsidRPr="00E32EF0">
              <w:rPr>
                <w:rFonts w:ascii="Times New Roman" w:eastAsia="Times New Roman" w:hAnsi="Times New Roman" w:cs="Times New Roman"/>
                <w:color w:val="000000"/>
                <w:sz w:val="24"/>
                <w:szCs w:val="24"/>
                <w:lang w:eastAsia="ja-JP"/>
              </w:rPr>
              <w:lastRenderedPageBreak/>
              <w:t>5,001—15,000 square feet</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14:paraId="3DD99C54" w14:textId="77777777" w:rsidR="00E32EF0" w:rsidRPr="00E32EF0" w:rsidRDefault="00E32EF0" w:rsidP="00E32EF0">
            <w:pPr>
              <w:spacing w:after="0" w:line="240" w:lineRule="auto"/>
              <w:jc w:val="center"/>
              <w:rPr>
                <w:rFonts w:ascii="Times New Roman" w:eastAsia="Times New Roman" w:hAnsi="Times New Roman" w:cs="Times New Roman"/>
                <w:color w:val="000000"/>
                <w:sz w:val="24"/>
                <w:szCs w:val="24"/>
                <w:lang w:eastAsia="ja-JP"/>
              </w:rPr>
            </w:pPr>
            <w:r w:rsidRPr="00E32EF0">
              <w:rPr>
                <w:rFonts w:ascii="Times New Roman" w:eastAsia="Times New Roman" w:hAnsi="Times New Roman" w:cs="Times New Roman"/>
                <w:color w:val="000000"/>
                <w:sz w:val="24"/>
                <w:szCs w:val="24"/>
                <w:lang w:eastAsia="ja-JP"/>
              </w:rPr>
              <w:t>125 square feet</w:t>
            </w:r>
          </w:p>
        </w:tc>
      </w:tr>
      <w:tr w:rsidR="00E32EF0" w:rsidRPr="00E32EF0" w14:paraId="628915F7" w14:textId="77777777" w:rsidTr="00FC499B">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14:paraId="52B5669F" w14:textId="77777777" w:rsidR="00E32EF0" w:rsidRPr="00E32EF0" w:rsidRDefault="00E32EF0" w:rsidP="00E32EF0">
            <w:pPr>
              <w:spacing w:after="0" w:line="240" w:lineRule="auto"/>
              <w:jc w:val="center"/>
              <w:rPr>
                <w:rFonts w:ascii="Times New Roman" w:eastAsia="Times New Roman" w:hAnsi="Times New Roman" w:cs="Times New Roman"/>
                <w:color w:val="000000"/>
                <w:sz w:val="24"/>
                <w:szCs w:val="24"/>
                <w:lang w:eastAsia="ja-JP"/>
              </w:rPr>
            </w:pPr>
            <w:r w:rsidRPr="00E32EF0">
              <w:rPr>
                <w:rFonts w:ascii="Times New Roman" w:eastAsia="Times New Roman" w:hAnsi="Times New Roman" w:cs="Times New Roman"/>
                <w:color w:val="000000"/>
                <w:sz w:val="24"/>
                <w:szCs w:val="24"/>
                <w:lang w:eastAsia="ja-JP"/>
              </w:rPr>
              <w:t>15,001—50,000 square feet</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14:paraId="142ECD5D" w14:textId="77777777" w:rsidR="00E32EF0" w:rsidRPr="00E32EF0" w:rsidRDefault="00E32EF0" w:rsidP="00E32EF0">
            <w:pPr>
              <w:spacing w:after="0" w:line="240" w:lineRule="auto"/>
              <w:jc w:val="center"/>
              <w:rPr>
                <w:rFonts w:ascii="Times New Roman" w:eastAsia="Times New Roman" w:hAnsi="Times New Roman" w:cs="Times New Roman"/>
                <w:color w:val="000000"/>
                <w:sz w:val="24"/>
                <w:szCs w:val="24"/>
                <w:lang w:eastAsia="ja-JP"/>
              </w:rPr>
            </w:pPr>
            <w:r w:rsidRPr="00E32EF0">
              <w:rPr>
                <w:rFonts w:ascii="Times New Roman" w:eastAsia="Times New Roman" w:hAnsi="Times New Roman" w:cs="Times New Roman"/>
                <w:color w:val="000000"/>
                <w:sz w:val="24"/>
                <w:szCs w:val="24"/>
                <w:lang w:eastAsia="ja-JP"/>
              </w:rPr>
              <w:t>175 square feet</w:t>
            </w:r>
          </w:p>
        </w:tc>
      </w:tr>
      <w:tr w:rsidR="00E32EF0" w:rsidRPr="00E32EF0" w14:paraId="3B1DCFE1" w14:textId="77777777" w:rsidTr="00FC499B">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14:paraId="401C92E0" w14:textId="77777777" w:rsidR="00E32EF0" w:rsidRPr="00E32EF0" w:rsidRDefault="00E32EF0" w:rsidP="00E32EF0">
            <w:pPr>
              <w:spacing w:after="0" w:line="240" w:lineRule="auto"/>
              <w:jc w:val="center"/>
              <w:rPr>
                <w:rFonts w:ascii="Times New Roman" w:eastAsia="Times New Roman" w:hAnsi="Times New Roman" w:cs="Times New Roman"/>
                <w:color w:val="000000"/>
                <w:sz w:val="24"/>
                <w:szCs w:val="24"/>
                <w:lang w:eastAsia="ja-JP"/>
              </w:rPr>
            </w:pPr>
            <w:r w:rsidRPr="00E32EF0">
              <w:rPr>
                <w:rFonts w:ascii="Times New Roman" w:eastAsia="Times New Roman" w:hAnsi="Times New Roman" w:cs="Times New Roman"/>
                <w:color w:val="000000"/>
                <w:sz w:val="24"/>
                <w:szCs w:val="24"/>
                <w:lang w:eastAsia="ja-JP"/>
              </w:rPr>
              <w:t>50,001—100,000 square feet</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14:paraId="233B75AA" w14:textId="77777777" w:rsidR="00E32EF0" w:rsidRPr="00E32EF0" w:rsidRDefault="00E32EF0" w:rsidP="00E32EF0">
            <w:pPr>
              <w:spacing w:after="0" w:line="240" w:lineRule="auto"/>
              <w:jc w:val="center"/>
              <w:rPr>
                <w:rFonts w:ascii="Times New Roman" w:eastAsia="Times New Roman" w:hAnsi="Times New Roman" w:cs="Times New Roman"/>
                <w:color w:val="000000"/>
                <w:sz w:val="24"/>
                <w:szCs w:val="24"/>
                <w:lang w:eastAsia="ja-JP"/>
              </w:rPr>
            </w:pPr>
            <w:r w:rsidRPr="00E32EF0">
              <w:rPr>
                <w:rFonts w:ascii="Times New Roman" w:eastAsia="Times New Roman" w:hAnsi="Times New Roman" w:cs="Times New Roman"/>
                <w:color w:val="000000"/>
                <w:sz w:val="24"/>
                <w:szCs w:val="24"/>
                <w:lang w:eastAsia="ja-JP"/>
              </w:rPr>
              <w:t>225 square feet</w:t>
            </w:r>
          </w:p>
        </w:tc>
      </w:tr>
      <w:tr w:rsidR="00E32EF0" w:rsidRPr="00E32EF0" w14:paraId="622D2DD1" w14:textId="77777777" w:rsidTr="00FC499B">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14:paraId="01BCAB68" w14:textId="77777777" w:rsidR="00E32EF0" w:rsidRPr="00E32EF0" w:rsidRDefault="00E32EF0" w:rsidP="00E32EF0">
            <w:pPr>
              <w:spacing w:after="0" w:line="240" w:lineRule="auto"/>
              <w:jc w:val="center"/>
              <w:rPr>
                <w:rFonts w:ascii="Times New Roman" w:eastAsia="Times New Roman" w:hAnsi="Times New Roman" w:cs="Times New Roman"/>
                <w:color w:val="000000"/>
                <w:sz w:val="24"/>
                <w:szCs w:val="24"/>
                <w:lang w:eastAsia="ja-JP"/>
              </w:rPr>
            </w:pPr>
            <w:r w:rsidRPr="00E32EF0">
              <w:rPr>
                <w:rFonts w:ascii="Times New Roman" w:eastAsia="Times New Roman" w:hAnsi="Times New Roman" w:cs="Times New Roman"/>
                <w:color w:val="000000"/>
                <w:sz w:val="24"/>
                <w:szCs w:val="24"/>
                <w:lang w:eastAsia="ja-JP"/>
              </w:rPr>
              <w:t>100,001—200,000 square feet</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14:paraId="3E085EE4" w14:textId="77777777" w:rsidR="00E32EF0" w:rsidRPr="00E32EF0" w:rsidRDefault="00E32EF0" w:rsidP="00E32EF0">
            <w:pPr>
              <w:spacing w:after="0" w:line="240" w:lineRule="auto"/>
              <w:jc w:val="center"/>
              <w:rPr>
                <w:rFonts w:ascii="Times New Roman" w:eastAsia="Times New Roman" w:hAnsi="Times New Roman" w:cs="Times New Roman"/>
                <w:color w:val="000000"/>
                <w:sz w:val="24"/>
                <w:szCs w:val="24"/>
                <w:lang w:eastAsia="ja-JP"/>
              </w:rPr>
            </w:pPr>
            <w:r w:rsidRPr="00E32EF0">
              <w:rPr>
                <w:rFonts w:ascii="Times New Roman" w:eastAsia="Times New Roman" w:hAnsi="Times New Roman" w:cs="Times New Roman"/>
                <w:color w:val="000000"/>
                <w:sz w:val="24"/>
                <w:szCs w:val="24"/>
                <w:lang w:eastAsia="ja-JP"/>
              </w:rPr>
              <w:t>275 square feet</w:t>
            </w:r>
          </w:p>
        </w:tc>
      </w:tr>
      <w:tr w:rsidR="00E32EF0" w:rsidRPr="00E32EF0" w14:paraId="024BCE0B" w14:textId="77777777" w:rsidTr="00FC499B">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14:paraId="7A43855C" w14:textId="77777777" w:rsidR="00E32EF0" w:rsidRPr="00E32EF0" w:rsidRDefault="00E32EF0" w:rsidP="00E32EF0">
            <w:pPr>
              <w:spacing w:after="0" w:line="240" w:lineRule="auto"/>
              <w:jc w:val="center"/>
              <w:rPr>
                <w:rFonts w:ascii="Times New Roman" w:eastAsia="Times New Roman" w:hAnsi="Times New Roman" w:cs="Times New Roman"/>
                <w:color w:val="000000"/>
                <w:sz w:val="24"/>
                <w:szCs w:val="24"/>
                <w:lang w:eastAsia="ja-JP"/>
              </w:rPr>
            </w:pPr>
            <w:r w:rsidRPr="00E32EF0">
              <w:rPr>
                <w:rFonts w:ascii="Times New Roman" w:eastAsia="Times New Roman" w:hAnsi="Times New Roman" w:cs="Times New Roman"/>
                <w:color w:val="000000"/>
                <w:sz w:val="24"/>
                <w:szCs w:val="24"/>
                <w:lang w:eastAsia="ja-JP"/>
              </w:rPr>
              <w:t>200,001 plus square feet</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14:paraId="0B6023D8" w14:textId="77777777" w:rsidR="00E32EF0" w:rsidRPr="00E32EF0" w:rsidRDefault="00E32EF0" w:rsidP="00E32EF0">
            <w:pPr>
              <w:spacing w:after="0" w:line="240" w:lineRule="auto"/>
              <w:jc w:val="center"/>
              <w:rPr>
                <w:rFonts w:ascii="Times New Roman" w:eastAsia="Times New Roman" w:hAnsi="Times New Roman" w:cs="Times New Roman"/>
                <w:color w:val="000000"/>
                <w:sz w:val="24"/>
                <w:szCs w:val="24"/>
                <w:lang w:eastAsia="ja-JP"/>
              </w:rPr>
            </w:pPr>
            <w:r w:rsidRPr="00E32EF0">
              <w:rPr>
                <w:rFonts w:ascii="Times New Roman" w:eastAsia="Times New Roman" w:hAnsi="Times New Roman" w:cs="Times New Roman"/>
                <w:color w:val="000000"/>
                <w:sz w:val="24"/>
                <w:szCs w:val="24"/>
                <w:lang w:eastAsia="ja-JP"/>
              </w:rPr>
              <w:t>500 square feet</w:t>
            </w:r>
          </w:p>
        </w:tc>
      </w:tr>
      <w:bookmarkEnd w:id="2"/>
      <w:tr w:rsidR="00E32EF0" w:rsidRPr="00E32EF0" w14:paraId="07F21D74" w14:textId="77777777" w:rsidTr="00FC499B">
        <w:trPr>
          <w:tblCellSpacing w:w="0" w:type="dxa"/>
        </w:trPr>
        <w:tc>
          <w:tcPr>
            <w:tcW w:w="0" w:type="auto"/>
            <w:gridSpan w:val="2"/>
            <w:tcBorders>
              <w:top w:val="outset" w:sz="6" w:space="0" w:color="auto"/>
              <w:left w:val="outset" w:sz="6" w:space="0" w:color="auto"/>
              <w:bottom w:val="outset" w:sz="6" w:space="0" w:color="auto"/>
              <w:right w:val="outset" w:sz="6" w:space="0" w:color="auto"/>
            </w:tcBorders>
            <w:shd w:val="clear" w:color="auto" w:fill="auto"/>
            <w:vAlign w:val="center"/>
          </w:tcPr>
          <w:p w14:paraId="312C34CB" w14:textId="77777777" w:rsidR="00E32EF0" w:rsidRPr="00E32EF0" w:rsidRDefault="00E32EF0" w:rsidP="00E32EF0">
            <w:pPr>
              <w:spacing w:after="0" w:line="240" w:lineRule="auto"/>
              <w:rPr>
                <w:rFonts w:ascii="Times New Roman" w:eastAsia="Times New Roman" w:hAnsi="Times New Roman" w:cs="Times New Roman"/>
                <w:color w:val="000000"/>
                <w:sz w:val="24"/>
                <w:szCs w:val="24"/>
                <w:lang w:eastAsia="ja-JP"/>
              </w:rPr>
            </w:pPr>
            <w:r w:rsidRPr="00E32EF0">
              <w:rPr>
                <w:rFonts w:ascii="Times New Roman" w:eastAsia="Times New Roman" w:hAnsi="Times New Roman" w:cs="Times New Roman"/>
                <w:color w:val="000000"/>
                <w:sz w:val="24"/>
                <w:szCs w:val="24"/>
                <w:lang w:eastAsia="ja-JP"/>
              </w:rPr>
              <w:t>((</w:t>
            </w:r>
            <w:r w:rsidRPr="00E32EF0">
              <w:rPr>
                <w:rFonts w:ascii="Times New Roman" w:eastAsia="Times New Roman" w:hAnsi="Times New Roman" w:cs="Times New Roman"/>
                <w:strike/>
                <w:color w:val="000000"/>
                <w:sz w:val="24"/>
                <w:szCs w:val="24"/>
                <w:lang w:eastAsia="ja-JP"/>
              </w:rPr>
              <w:t xml:space="preserve">Mixed use development that contains both residential and nonresidential uses, shall meet the requirements of subsection 23.54.040.B. </w:t>
            </w:r>
            <w:r w:rsidRPr="00E32EF0">
              <w:rPr>
                <w:rFonts w:ascii="Times New Roman" w:eastAsia="Times New Roman" w:hAnsi="Times New Roman" w:cs="Times New Roman"/>
                <w:color w:val="000000"/>
                <w:sz w:val="24"/>
                <w:szCs w:val="24"/>
                <w:lang w:eastAsia="ja-JP"/>
              </w:rPr>
              <w:t>))</w:t>
            </w:r>
          </w:p>
        </w:tc>
      </w:tr>
    </w:tbl>
    <w:p w14:paraId="6E609D1E" w14:textId="77777777" w:rsidR="00E32EF0" w:rsidRPr="00E32EF0" w:rsidRDefault="00E32EF0" w:rsidP="00E32EF0">
      <w:pPr>
        <w:spacing w:after="100" w:afterAutospacing="1" w:line="240" w:lineRule="auto"/>
        <w:ind w:firstLine="720"/>
        <w:rPr>
          <w:rFonts w:ascii="Times New Roman" w:eastAsia="Arial" w:hAnsi="Times New Roman" w:cs="Times New Roman"/>
          <w:sz w:val="24"/>
          <w:szCs w:val="24"/>
        </w:rPr>
      </w:pPr>
    </w:p>
    <w:p w14:paraId="0B7867A9" w14:textId="77777777" w:rsidR="00E32EF0" w:rsidRPr="00E32EF0" w:rsidRDefault="00E32EF0" w:rsidP="00E32EF0">
      <w:pPr>
        <w:spacing w:after="0" w:line="480" w:lineRule="auto"/>
        <w:ind w:firstLine="720"/>
        <w:rPr>
          <w:rFonts w:ascii="Times New Roman" w:eastAsia="Times New Roman" w:hAnsi="Times New Roman" w:cs="Times New Roman"/>
          <w:strike/>
          <w:sz w:val="24"/>
          <w:szCs w:val="24"/>
          <w:lang w:eastAsia="ja-JP"/>
        </w:rPr>
      </w:pPr>
      <w:r w:rsidRPr="00E32EF0">
        <w:rPr>
          <w:rFonts w:ascii="Times New Roman" w:eastAsia="Arial" w:hAnsi="Times New Roman" w:cs="Times New Roman"/>
          <w:sz w:val="24"/>
          <w:szCs w:val="24"/>
        </w:rPr>
        <w:t>B.</w:t>
      </w:r>
      <w:r w:rsidRPr="00E32EF0">
        <w:rPr>
          <w:rFonts w:ascii="Times New Roman" w:eastAsia="Times New Roman" w:hAnsi="Times New Roman" w:cs="Times New Roman"/>
          <w:sz w:val="24"/>
          <w:szCs w:val="24"/>
          <w:lang w:eastAsia="ja-JP"/>
        </w:rPr>
        <w:t xml:space="preserve"> Mixed use development that contains both residential and non-residential use((</w:t>
      </w:r>
      <w:r w:rsidRPr="00E32EF0">
        <w:rPr>
          <w:rFonts w:ascii="Times New Roman" w:eastAsia="Times New Roman" w:hAnsi="Times New Roman" w:cs="Times New Roman"/>
          <w:strike/>
          <w:sz w:val="24"/>
          <w:szCs w:val="24"/>
          <w:lang w:eastAsia="ja-JP"/>
        </w:rPr>
        <w:t>s</w:t>
      </w:r>
      <w:r w:rsidRPr="00E32EF0">
        <w:rPr>
          <w:rFonts w:ascii="Times New Roman" w:eastAsia="Times New Roman" w:hAnsi="Times New Roman" w:cs="Times New Roman"/>
          <w:sz w:val="24"/>
          <w:szCs w:val="24"/>
          <w:lang w:eastAsia="ja-JP"/>
        </w:rPr>
        <w:t xml:space="preserve">)) </w:t>
      </w:r>
      <w:r w:rsidRPr="00E32EF0">
        <w:rPr>
          <w:rFonts w:ascii="Times New Roman" w:eastAsia="Times New Roman" w:hAnsi="Times New Roman" w:cs="Times New Roman"/>
          <w:sz w:val="24"/>
          <w:szCs w:val="24"/>
          <w:u w:val="single"/>
          <w:lang w:eastAsia="ja-JP"/>
        </w:rPr>
        <w:t>shall provide 100 percent of the requirements</w:t>
      </w:r>
      <w:r w:rsidRPr="00E32EF0">
        <w:rPr>
          <w:rFonts w:ascii="Times New Roman" w:eastAsia="Times New Roman" w:hAnsi="Times New Roman" w:cs="Times New Roman"/>
          <w:sz w:val="24"/>
          <w:szCs w:val="24"/>
          <w:lang w:eastAsia="ja-JP"/>
        </w:rPr>
        <w:t xml:space="preserve"> for residential development((</w:t>
      </w:r>
      <w:r w:rsidRPr="00E32EF0">
        <w:rPr>
          <w:rFonts w:ascii="Times New Roman" w:eastAsia="Times New Roman" w:hAnsi="Times New Roman" w:cs="Times New Roman"/>
          <w:strike/>
          <w:sz w:val="24"/>
          <w:szCs w:val="24"/>
          <w:lang w:eastAsia="ja-JP"/>
        </w:rPr>
        <w:t>, plus</w:t>
      </w:r>
      <w:r w:rsidRPr="00E32EF0">
        <w:rPr>
          <w:rFonts w:ascii="Times New Roman" w:eastAsia="Times New Roman" w:hAnsi="Times New Roman" w:cs="Times New Roman"/>
          <w:sz w:val="24"/>
          <w:szCs w:val="24"/>
          <w:lang w:eastAsia="ja-JP"/>
        </w:rPr>
        <w:t xml:space="preserve">)) </w:t>
      </w:r>
      <w:r w:rsidRPr="00E32EF0">
        <w:rPr>
          <w:rFonts w:ascii="Times New Roman" w:eastAsia="Times New Roman" w:hAnsi="Times New Roman" w:cs="Times New Roman"/>
          <w:sz w:val="24"/>
          <w:szCs w:val="24"/>
          <w:u w:val="single"/>
          <w:lang w:eastAsia="ja-JP"/>
        </w:rPr>
        <w:t>and</w:t>
      </w:r>
      <w:r w:rsidRPr="00E32EF0">
        <w:rPr>
          <w:rFonts w:ascii="Times New Roman" w:eastAsia="Times New Roman" w:hAnsi="Times New Roman" w:cs="Times New Roman"/>
          <w:sz w:val="24"/>
          <w:szCs w:val="24"/>
          <w:lang w:eastAsia="ja-JP"/>
        </w:rPr>
        <w:t xml:space="preserve"> 50 percent of the requirement for non-residential development. ((</w:t>
      </w:r>
      <w:r w:rsidRPr="00E32EF0">
        <w:rPr>
          <w:rFonts w:ascii="Times New Roman" w:eastAsia="Times New Roman" w:hAnsi="Times New Roman" w:cs="Times New Roman"/>
          <w:strike/>
          <w:sz w:val="24"/>
          <w:szCs w:val="24"/>
          <w:lang w:eastAsia="ja-JP"/>
        </w:rPr>
        <w:t>In mixed use developments, storage space for garbage may be shared between residential and non-residential uses, but separate spaces for recycling shall be provided.</w:t>
      </w:r>
      <w:r w:rsidRPr="00E32EF0">
        <w:rPr>
          <w:rFonts w:ascii="Times New Roman" w:eastAsia="Times New Roman" w:hAnsi="Times New Roman" w:cs="Times New Roman"/>
          <w:sz w:val="24"/>
          <w:szCs w:val="24"/>
          <w:lang w:eastAsia="ja-JP"/>
        </w:rPr>
        <w:t>))</w:t>
      </w:r>
    </w:p>
    <w:p w14:paraId="252D7744" w14:textId="77777777" w:rsidR="00E32EF0" w:rsidRPr="00E32EF0" w:rsidRDefault="00E32EF0" w:rsidP="00E32EF0">
      <w:pPr>
        <w:spacing w:after="0" w:line="480" w:lineRule="auto"/>
        <w:ind w:firstLine="720"/>
        <w:rPr>
          <w:rFonts w:ascii="Times New Roman" w:eastAsia="Arial" w:hAnsi="Times New Roman" w:cs="Times New Roman"/>
          <w:sz w:val="24"/>
          <w:szCs w:val="24"/>
          <w:lang w:eastAsia="ja-JP"/>
        </w:rPr>
      </w:pPr>
      <w:r w:rsidRPr="00E32EF0">
        <w:rPr>
          <w:rFonts w:ascii="Times New Roman" w:eastAsia="Arial" w:hAnsi="Times New Roman" w:cs="Times New Roman"/>
          <w:sz w:val="24"/>
          <w:szCs w:val="24"/>
          <w:lang w:eastAsia="ja-JP"/>
        </w:rPr>
        <w:t xml:space="preserve">C. For development with more than 100 dwelling units, the required minimum area for storage space may be reduced by 15 percent, if the area provided as storage space has a minimum horizontal dimension of 20 feet. </w:t>
      </w:r>
    </w:p>
    <w:p w14:paraId="5C45405F" w14:textId="77777777" w:rsidR="00E32EF0" w:rsidRPr="00E32EF0" w:rsidRDefault="00E32EF0" w:rsidP="00E32EF0">
      <w:pPr>
        <w:spacing w:after="0" w:line="480" w:lineRule="auto"/>
        <w:ind w:firstLine="720"/>
        <w:rPr>
          <w:rFonts w:ascii="Times New Roman" w:eastAsia="Arial" w:hAnsi="Times New Roman" w:cs="Times New Roman"/>
          <w:sz w:val="24"/>
          <w:szCs w:val="24"/>
        </w:rPr>
      </w:pPr>
      <w:r w:rsidRPr="00E32EF0">
        <w:rPr>
          <w:rFonts w:ascii="Times New Roman" w:eastAsia="Arial" w:hAnsi="Times New Roman" w:cs="Times New Roman"/>
          <w:sz w:val="24"/>
          <w:szCs w:val="24"/>
        </w:rPr>
        <w:t>D. ((</w:t>
      </w:r>
      <w:r w:rsidRPr="00E32EF0">
        <w:rPr>
          <w:rFonts w:ascii="Times New Roman" w:eastAsia="Arial" w:hAnsi="Times New Roman" w:cs="Times New Roman"/>
          <w:strike/>
          <w:sz w:val="24"/>
          <w:szCs w:val="24"/>
        </w:rPr>
        <w:t>The storage</w:t>
      </w:r>
      <w:r w:rsidRPr="00E32EF0">
        <w:rPr>
          <w:rFonts w:ascii="Times New Roman" w:eastAsia="Arial" w:hAnsi="Times New Roman" w:cs="Times New Roman"/>
          <w:sz w:val="24"/>
          <w:szCs w:val="24"/>
        </w:rPr>
        <w:t xml:space="preserve">)) </w:t>
      </w:r>
      <w:r w:rsidRPr="00E32EF0">
        <w:rPr>
          <w:rFonts w:ascii="Times New Roman" w:eastAsia="Arial" w:hAnsi="Times New Roman" w:cs="Times New Roman"/>
          <w:sz w:val="24"/>
          <w:szCs w:val="24"/>
          <w:u w:val="single"/>
        </w:rPr>
        <w:t>Storage</w:t>
      </w:r>
      <w:r w:rsidRPr="00E32EF0">
        <w:rPr>
          <w:rFonts w:ascii="Times New Roman" w:eastAsia="Arial" w:hAnsi="Times New Roman" w:cs="Times New Roman"/>
          <w:sz w:val="24"/>
          <w:szCs w:val="24"/>
        </w:rPr>
        <w:t xml:space="preserve"> space ((</w:t>
      </w:r>
      <w:r w:rsidRPr="00E32EF0">
        <w:rPr>
          <w:rFonts w:ascii="Times New Roman" w:eastAsia="Arial" w:hAnsi="Times New Roman" w:cs="Times New Roman"/>
          <w:strike/>
          <w:sz w:val="24"/>
          <w:szCs w:val="24"/>
        </w:rPr>
        <w:t>required by Table A for 23.54.040</w:t>
      </w:r>
      <w:r w:rsidRPr="00E32EF0">
        <w:rPr>
          <w:rFonts w:ascii="Times New Roman" w:eastAsia="Arial" w:hAnsi="Times New Roman" w:cs="Times New Roman"/>
          <w:sz w:val="24"/>
          <w:szCs w:val="24"/>
        </w:rPr>
        <w:t xml:space="preserve">)) shall meet the following requirements: </w:t>
      </w:r>
    </w:p>
    <w:p w14:paraId="67C36017" w14:textId="77777777" w:rsidR="00E32EF0" w:rsidRPr="00E32EF0" w:rsidRDefault="00E32EF0" w:rsidP="00E32EF0">
      <w:pPr>
        <w:spacing w:after="120" w:line="480" w:lineRule="auto"/>
        <w:ind w:firstLine="1440"/>
        <w:rPr>
          <w:rFonts w:ascii="Times New Roman" w:eastAsia="Arial" w:hAnsi="Times New Roman" w:cs="Times New Roman"/>
          <w:sz w:val="24"/>
          <w:szCs w:val="24"/>
        </w:rPr>
      </w:pPr>
      <w:r w:rsidRPr="00E32EF0">
        <w:rPr>
          <w:rFonts w:ascii="Times New Roman" w:eastAsia="Arial" w:hAnsi="Times New Roman" w:cs="Times New Roman"/>
          <w:sz w:val="24"/>
          <w:szCs w:val="24"/>
        </w:rPr>
        <w:t>1. For developments with eight or fewer dwelling units, the minimum horizontal dimension (width and depth) for required storage space is 7 feet. For developments with nine dwelling units or more, the minimum horizontal dimension of required storage space is 12 feet;</w:t>
      </w:r>
    </w:p>
    <w:p w14:paraId="4D4A3B8E" w14:textId="77777777" w:rsidR="00E32EF0" w:rsidRPr="00E32EF0" w:rsidRDefault="00E32EF0" w:rsidP="00E32EF0">
      <w:pPr>
        <w:spacing w:after="120" w:line="480" w:lineRule="auto"/>
        <w:ind w:firstLine="1440"/>
        <w:rPr>
          <w:rFonts w:ascii="Times New Roman" w:eastAsia="Arial" w:hAnsi="Times New Roman" w:cs="Times New Roman"/>
          <w:sz w:val="24"/>
          <w:szCs w:val="24"/>
          <w:u w:val="single"/>
        </w:rPr>
      </w:pPr>
      <w:r w:rsidRPr="00E32EF0">
        <w:rPr>
          <w:rFonts w:ascii="Times New Roman" w:eastAsia="Arial" w:hAnsi="Times New Roman" w:cs="Times New Roman"/>
          <w:sz w:val="24"/>
          <w:szCs w:val="24"/>
          <w:u w:val="single"/>
        </w:rPr>
        <w:t xml:space="preserve">2. For non-residential development with less than 5,000 square feet, the minimum depth for the required storage space shall be 8 feet. For development with 5,000 or greater square feet, the minimum depth for the required storage shall be 12 feet.  </w:t>
      </w:r>
    </w:p>
    <w:p w14:paraId="33DB9153" w14:textId="77777777" w:rsidR="00E32EF0" w:rsidRPr="00E32EF0" w:rsidRDefault="00E32EF0" w:rsidP="00E32EF0">
      <w:pPr>
        <w:spacing w:after="120" w:line="480" w:lineRule="auto"/>
        <w:ind w:firstLine="1440"/>
        <w:rPr>
          <w:rFonts w:ascii="Times New Roman" w:eastAsia="Arial" w:hAnsi="Times New Roman" w:cs="Times New Roman"/>
          <w:sz w:val="24"/>
          <w:szCs w:val="24"/>
        </w:rPr>
      </w:pPr>
      <w:r w:rsidRPr="00E32EF0">
        <w:rPr>
          <w:rFonts w:ascii="Times New Roman" w:eastAsia="Arial" w:hAnsi="Times New Roman" w:cs="Times New Roman"/>
          <w:sz w:val="24"/>
          <w:szCs w:val="24"/>
        </w:rPr>
        <w:lastRenderedPageBreak/>
        <w:t>((</w:t>
      </w:r>
      <w:r w:rsidRPr="00E32EF0">
        <w:rPr>
          <w:rFonts w:ascii="Times New Roman" w:eastAsia="Arial" w:hAnsi="Times New Roman" w:cs="Times New Roman"/>
          <w:strike/>
          <w:sz w:val="24"/>
          <w:szCs w:val="24"/>
        </w:rPr>
        <w:t>2.</w:t>
      </w:r>
      <w:r w:rsidRPr="00E32EF0">
        <w:rPr>
          <w:rFonts w:ascii="Times New Roman" w:eastAsia="Arial" w:hAnsi="Times New Roman" w:cs="Times New Roman"/>
          <w:sz w:val="24"/>
          <w:szCs w:val="24"/>
        </w:rPr>
        <w:t>))</w:t>
      </w:r>
      <w:r w:rsidRPr="00E32EF0">
        <w:rPr>
          <w:rFonts w:ascii="Times New Roman" w:eastAsia="Arial" w:hAnsi="Times New Roman" w:cs="Times New Roman"/>
          <w:sz w:val="24"/>
          <w:szCs w:val="24"/>
          <w:u w:val="single"/>
        </w:rPr>
        <w:t>3.</w:t>
      </w:r>
      <w:r w:rsidRPr="00E32EF0">
        <w:rPr>
          <w:rFonts w:ascii="Times New Roman" w:eastAsia="Arial" w:hAnsi="Times New Roman" w:cs="Times New Roman"/>
          <w:sz w:val="24"/>
          <w:szCs w:val="24"/>
        </w:rPr>
        <w:t xml:space="preserve"> The floor of the storage space shall be level and hard-surfaced, and the floor beneath garbage or recycling compactors shall be made of concrete; and </w:t>
      </w:r>
    </w:p>
    <w:p w14:paraId="0962F5B9" w14:textId="77777777" w:rsidR="00E32EF0" w:rsidRPr="00E32EF0" w:rsidRDefault="00E32EF0" w:rsidP="00E32EF0">
      <w:pPr>
        <w:spacing w:after="120" w:line="480" w:lineRule="auto"/>
        <w:ind w:firstLine="1440"/>
        <w:rPr>
          <w:rFonts w:ascii="Times New Roman" w:eastAsia="Arial" w:hAnsi="Times New Roman" w:cs="Times New Roman"/>
          <w:sz w:val="24"/>
          <w:szCs w:val="24"/>
        </w:rPr>
      </w:pPr>
      <w:r w:rsidRPr="00E32EF0">
        <w:rPr>
          <w:rFonts w:ascii="Times New Roman" w:eastAsia="Arial" w:hAnsi="Times New Roman" w:cs="Times New Roman"/>
          <w:sz w:val="24"/>
          <w:szCs w:val="24"/>
        </w:rPr>
        <w:t>((</w:t>
      </w:r>
      <w:r w:rsidRPr="00E32EF0">
        <w:rPr>
          <w:rFonts w:ascii="Times New Roman" w:eastAsia="Arial" w:hAnsi="Times New Roman" w:cs="Times New Roman"/>
          <w:strike/>
          <w:sz w:val="24"/>
          <w:szCs w:val="24"/>
        </w:rPr>
        <w:t>3.</w:t>
      </w:r>
      <w:r w:rsidRPr="00E32EF0">
        <w:rPr>
          <w:rFonts w:ascii="Times New Roman" w:eastAsia="Arial" w:hAnsi="Times New Roman" w:cs="Times New Roman"/>
          <w:sz w:val="24"/>
          <w:szCs w:val="24"/>
        </w:rPr>
        <w:t>))</w:t>
      </w:r>
      <w:r w:rsidRPr="00E32EF0">
        <w:rPr>
          <w:rFonts w:ascii="Times New Roman" w:eastAsia="Arial" w:hAnsi="Times New Roman" w:cs="Times New Roman"/>
          <w:sz w:val="24"/>
          <w:szCs w:val="24"/>
          <w:u w:val="single"/>
        </w:rPr>
        <w:t>4.</w:t>
      </w:r>
      <w:r w:rsidRPr="00E32EF0">
        <w:rPr>
          <w:rFonts w:ascii="Times New Roman" w:eastAsia="Arial" w:hAnsi="Times New Roman" w:cs="Times New Roman"/>
          <w:sz w:val="24"/>
          <w:szCs w:val="24"/>
        </w:rPr>
        <w:t xml:space="preserve"> If located outdoors, the storage space shall be screened from public view and designed to minimize light and glare impacts. </w:t>
      </w:r>
    </w:p>
    <w:p w14:paraId="34796225" w14:textId="77777777" w:rsidR="00E32EF0" w:rsidRPr="00E32EF0" w:rsidRDefault="00E32EF0" w:rsidP="00E32EF0">
      <w:pPr>
        <w:spacing w:after="120" w:line="480" w:lineRule="auto"/>
        <w:ind w:firstLine="720"/>
        <w:rPr>
          <w:rFonts w:ascii="Times New Roman" w:eastAsia="Arial" w:hAnsi="Times New Roman" w:cs="Times New Roman"/>
          <w:sz w:val="24"/>
          <w:szCs w:val="24"/>
        </w:rPr>
      </w:pPr>
      <w:r w:rsidRPr="00E32EF0">
        <w:rPr>
          <w:rFonts w:ascii="Times New Roman" w:eastAsia="Arial" w:hAnsi="Times New Roman" w:cs="Times New Roman"/>
          <w:sz w:val="24"/>
          <w:szCs w:val="24"/>
        </w:rPr>
        <w:t xml:space="preserve">E. The location of all storage spaces shall meet the following requirements: </w:t>
      </w:r>
    </w:p>
    <w:p w14:paraId="2FB6F82A" w14:textId="77777777" w:rsidR="00E32EF0" w:rsidRPr="00E32EF0" w:rsidRDefault="00E32EF0" w:rsidP="00E32EF0">
      <w:pPr>
        <w:spacing w:after="120" w:line="480" w:lineRule="auto"/>
        <w:ind w:firstLine="1440"/>
        <w:rPr>
          <w:rFonts w:ascii="Times New Roman" w:eastAsia="Arial" w:hAnsi="Times New Roman" w:cs="Times New Roman"/>
          <w:sz w:val="24"/>
          <w:szCs w:val="24"/>
        </w:rPr>
      </w:pPr>
      <w:r w:rsidRPr="00E32EF0">
        <w:rPr>
          <w:rFonts w:ascii="Times New Roman" w:eastAsia="Arial" w:hAnsi="Times New Roman" w:cs="Times New Roman"/>
          <w:sz w:val="24"/>
          <w:szCs w:val="24"/>
        </w:rPr>
        <w:t xml:space="preserve">1. The storage space shall be located on the lot of the structure it serves and, if located outdoors, shall not be located between a street-facing facade of the structure and the street; </w:t>
      </w:r>
    </w:p>
    <w:p w14:paraId="195B2B1E" w14:textId="77777777" w:rsidR="00E32EF0" w:rsidRPr="00E32EF0" w:rsidRDefault="00E32EF0" w:rsidP="00E32EF0">
      <w:pPr>
        <w:spacing w:after="120" w:line="480" w:lineRule="auto"/>
        <w:ind w:firstLine="1440"/>
        <w:rPr>
          <w:rFonts w:ascii="Times New Roman" w:eastAsia="Arial" w:hAnsi="Times New Roman" w:cs="Times New Roman"/>
          <w:sz w:val="24"/>
          <w:szCs w:val="24"/>
        </w:rPr>
      </w:pPr>
      <w:r w:rsidRPr="00E32EF0">
        <w:rPr>
          <w:rFonts w:ascii="Times New Roman" w:eastAsia="Arial" w:hAnsi="Times New Roman" w:cs="Times New Roman"/>
          <w:sz w:val="24"/>
          <w:szCs w:val="24"/>
        </w:rPr>
        <w:t xml:space="preserve">2. The storage space shall not be located in any required driveways, parking aisles, or parking spaces; </w:t>
      </w:r>
    </w:p>
    <w:p w14:paraId="5991D8CA" w14:textId="77777777" w:rsidR="00E32EF0" w:rsidRPr="00E32EF0" w:rsidRDefault="00E32EF0" w:rsidP="00E32EF0">
      <w:pPr>
        <w:spacing w:after="120" w:line="480" w:lineRule="auto"/>
        <w:ind w:firstLine="1440"/>
        <w:rPr>
          <w:rFonts w:ascii="Times New Roman" w:eastAsia="Arial" w:hAnsi="Times New Roman" w:cs="Times New Roman"/>
          <w:sz w:val="24"/>
          <w:szCs w:val="24"/>
        </w:rPr>
      </w:pPr>
      <w:r w:rsidRPr="00E32EF0">
        <w:rPr>
          <w:rFonts w:ascii="Times New Roman" w:eastAsia="Arial" w:hAnsi="Times New Roman" w:cs="Times New Roman"/>
          <w:sz w:val="24"/>
          <w:szCs w:val="24"/>
        </w:rPr>
        <w:t xml:space="preserve">3. The storage space shall not block or impede any fire exits, any public rights-of-way, or any pedestrian or vehicular access; </w:t>
      </w:r>
    </w:p>
    <w:p w14:paraId="4B36B4BE" w14:textId="77777777" w:rsidR="00E32EF0" w:rsidRPr="00E32EF0" w:rsidRDefault="00E32EF0" w:rsidP="00E32EF0">
      <w:pPr>
        <w:spacing w:after="120" w:line="480" w:lineRule="auto"/>
        <w:ind w:firstLine="1440"/>
        <w:rPr>
          <w:rFonts w:ascii="Times New Roman" w:eastAsia="Arial" w:hAnsi="Times New Roman" w:cs="Times New Roman"/>
          <w:sz w:val="24"/>
          <w:szCs w:val="24"/>
          <w:u w:val="single"/>
        </w:rPr>
      </w:pPr>
      <w:r w:rsidRPr="00E32EF0">
        <w:rPr>
          <w:rFonts w:ascii="Times New Roman" w:eastAsia="Arial" w:hAnsi="Times New Roman" w:cs="Times New Roman"/>
          <w:sz w:val="24"/>
          <w:szCs w:val="24"/>
        </w:rPr>
        <w:t>4. The storage space shall be located to minimize noise and odor impacts on building occupants and beyond the lot lines of the lot;</w:t>
      </w:r>
    </w:p>
    <w:p w14:paraId="0CC0C46E" w14:textId="77777777" w:rsidR="00E32EF0" w:rsidRPr="00E32EF0" w:rsidRDefault="00E32EF0" w:rsidP="00E32EF0">
      <w:pPr>
        <w:spacing w:after="120" w:line="480" w:lineRule="auto"/>
        <w:ind w:firstLine="1440"/>
        <w:rPr>
          <w:rFonts w:ascii="Times New Roman" w:eastAsia="Arial" w:hAnsi="Times New Roman" w:cs="Times New Roman"/>
          <w:sz w:val="24"/>
          <w:szCs w:val="24"/>
        </w:rPr>
      </w:pPr>
      <w:r w:rsidRPr="00E32EF0">
        <w:rPr>
          <w:rFonts w:ascii="Times New Roman" w:eastAsia="Arial" w:hAnsi="Times New Roman" w:cs="Times New Roman"/>
          <w:sz w:val="24"/>
          <w:szCs w:val="24"/>
        </w:rPr>
        <w:t>((</w:t>
      </w:r>
      <w:r w:rsidRPr="00E32EF0">
        <w:rPr>
          <w:rFonts w:ascii="Times New Roman" w:eastAsia="Arial" w:hAnsi="Times New Roman" w:cs="Times New Roman"/>
          <w:strike/>
          <w:sz w:val="24"/>
          <w:szCs w:val="24"/>
        </w:rPr>
        <w:t>5. The storage space shall meet the contractor safety standards promulgated by the Director of Seattle Public Utilities; and</w:t>
      </w:r>
      <w:r w:rsidRPr="00E32EF0">
        <w:rPr>
          <w:rFonts w:ascii="Times New Roman" w:eastAsia="Arial" w:hAnsi="Times New Roman" w:cs="Times New Roman"/>
          <w:sz w:val="24"/>
          <w:szCs w:val="24"/>
        </w:rPr>
        <w:t xml:space="preserve">)) </w:t>
      </w:r>
    </w:p>
    <w:p w14:paraId="5A3C568C" w14:textId="77777777" w:rsidR="00E32EF0" w:rsidRPr="00E32EF0" w:rsidRDefault="00E32EF0" w:rsidP="00E32EF0">
      <w:pPr>
        <w:spacing w:after="120" w:line="480" w:lineRule="auto"/>
        <w:ind w:firstLine="1440"/>
        <w:rPr>
          <w:rFonts w:ascii="Times New Roman" w:eastAsia="Arial" w:hAnsi="Times New Roman" w:cs="Times New Roman"/>
          <w:sz w:val="24"/>
          <w:szCs w:val="24"/>
        </w:rPr>
      </w:pPr>
      <w:r w:rsidRPr="00E32EF0">
        <w:rPr>
          <w:rFonts w:ascii="Times New Roman" w:eastAsia="Arial" w:hAnsi="Times New Roman" w:cs="Times New Roman"/>
          <w:sz w:val="24"/>
          <w:szCs w:val="24"/>
        </w:rPr>
        <w:t>((</w:t>
      </w:r>
      <w:r w:rsidRPr="00E32EF0">
        <w:rPr>
          <w:rFonts w:ascii="Times New Roman" w:eastAsia="Arial" w:hAnsi="Times New Roman" w:cs="Times New Roman"/>
          <w:strike/>
          <w:sz w:val="24"/>
          <w:szCs w:val="24"/>
        </w:rPr>
        <w:t>6</w:t>
      </w:r>
      <w:r w:rsidRPr="00E32EF0">
        <w:rPr>
          <w:rFonts w:ascii="Times New Roman" w:eastAsia="Arial" w:hAnsi="Times New Roman" w:cs="Times New Roman"/>
          <w:sz w:val="24"/>
          <w:szCs w:val="24"/>
        </w:rPr>
        <w:t>))</w:t>
      </w:r>
      <w:r w:rsidRPr="00E32EF0">
        <w:rPr>
          <w:rFonts w:ascii="Times New Roman" w:eastAsia="Arial" w:hAnsi="Times New Roman" w:cs="Times New Roman"/>
          <w:sz w:val="24"/>
          <w:szCs w:val="24"/>
          <w:u w:val="single"/>
        </w:rPr>
        <w:t>5</w:t>
      </w:r>
      <w:r w:rsidRPr="00E32EF0">
        <w:rPr>
          <w:rFonts w:ascii="Times New Roman" w:eastAsia="Arial" w:hAnsi="Times New Roman" w:cs="Times New Roman"/>
          <w:sz w:val="24"/>
          <w:szCs w:val="24"/>
        </w:rPr>
        <w:t xml:space="preserve">. The storage space shall not be used for purposes other than solid waste and recyclable materials storage and access. </w:t>
      </w:r>
    </w:p>
    <w:p w14:paraId="57D1279A" w14:textId="77777777" w:rsidR="00E32EF0" w:rsidRPr="00E32EF0" w:rsidRDefault="00E32EF0" w:rsidP="00E32EF0">
      <w:pPr>
        <w:spacing w:after="120" w:line="480" w:lineRule="auto"/>
        <w:ind w:firstLine="720"/>
        <w:rPr>
          <w:rFonts w:ascii="Times New Roman" w:eastAsia="Arial" w:hAnsi="Times New Roman" w:cs="Times New Roman"/>
          <w:sz w:val="24"/>
          <w:szCs w:val="24"/>
        </w:rPr>
      </w:pPr>
      <w:r w:rsidRPr="00E32EF0">
        <w:rPr>
          <w:rFonts w:ascii="Times New Roman" w:eastAsia="Arial" w:hAnsi="Times New Roman" w:cs="Times New Roman"/>
          <w:sz w:val="24"/>
          <w:szCs w:val="24"/>
        </w:rPr>
        <w:t>F. ((</w:t>
      </w:r>
      <w:r w:rsidRPr="00E32EF0">
        <w:rPr>
          <w:rFonts w:ascii="Times New Roman" w:eastAsia="Arial" w:hAnsi="Times New Roman" w:cs="Times New Roman"/>
          <w:strike/>
          <w:sz w:val="24"/>
          <w:szCs w:val="24"/>
        </w:rPr>
        <w:t>Access</w:t>
      </w:r>
      <w:r w:rsidRPr="00E32EF0">
        <w:rPr>
          <w:rFonts w:ascii="Times New Roman" w:eastAsia="Arial" w:hAnsi="Times New Roman" w:cs="Times New Roman"/>
          <w:sz w:val="24"/>
          <w:szCs w:val="24"/>
        </w:rPr>
        <w:t xml:space="preserve">)) </w:t>
      </w:r>
      <w:r w:rsidRPr="00E32EF0">
        <w:rPr>
          <w:rFonts w:ascii="Times New Roman" w:eastAsia="Arial" w:hAnsi="Times New Roman" w:cs="Times New Roman"/>
          <w:sz w:val="24"/>
          <w:szCs w:val="24"/>
          <w:u w:val="single"/>
        </w:rPr>
        <w:t>Collection and staging locations and access</w:t>
      </w:r>
      <w:r w:rsidRPr="00E32EF0">
        <w:rPr>
          <w:rFonts w:ascii="Times New Roman" w:eastAsia="Arial" w:hAnsi="Times New Roman" w:cs="Times New Roman"/>
          <w:sz w:val="24"/>
          <w:szCs w:val="24"/>
        </w:rPr>
        <w:t xml:space="preserve"> for service providers ((</w:t>
      </w:r>
      <w:r w:rsidRPr="00E32EF0">
        <w:rPr>
          <w:rFonts w:ascii="Times New Roman" w:eastAsia="Arial" w:hAnsi="Times New Roman" w:cs="Times New Roman"/>
          <w:strike/>
          <w:sz w:val="24"/>
          <w:szCs w:val="24"/>
        </w:rPr>
        <w:t>to the storage space from the collection location</w:t>
      </w:r>
      <w:r w:rsidRPr="00E32EF0">
        <w:rPr>
          <w:rFonts w:ascii="Times New Roman" w:eastAsia="Arial" w:hAnsi="Times New Roman" w:cs="Times New Roman"/>
          <w:sz w:val="24"/>
          <w:szCs w:val="24"/>
        </w:rPr>
        <w:t xml:space="preserve">)) shall meet the following requirements: </w:t>
      </w:r>
    </w:p>
    <w:p w14:paraId="0DE92A9F" w14:textId="77777777" w:rsidR="00E32EF0" w:rsidRPr="00E32EF0" w:rsidRDefault="00E32EF0" w:rsidP="00E32EF0">
      <w:pPr>
        <w:spacing w:after="120" w:line="480" w:lineRule="auto"/>
        <w:ind w:firstLine="1440"/>
        <w:rPr>
          <w:rFonts w:ascii="Times New Roman" w:eastAsia="Arial" w:hAnsi="Times New Roman" w:cs="Times New Roman"/>
          <w:sz w:val="24"/>
          <w:szCs w:val="24"/>
        </w:rPr>
      </w:pPr>
      <w:r w:rsidRPr="00E32EF0">
        <w:rPr>
          <w:rFonts w:ascii="Times New Roman" w:eastAsia="Arial" w:hAnsi="Times New Roman" w:cs="Times New Roman"/>
          <w:sz w:val="24"/>
          <w:szCs w:val="24"/>
        </w:rPr>
        <w:lastRenderedPageBreak/>
        <w:t xml:space="preserve">1. For containers 2 cubic yards or smaller: </w:t>
      </w:r>
    </w:p>
    <w:p w14:paraId="4514C9E9" w14:textId="77777777" w:rsidR="00E32EF0" w:rsidRPr="00E32EF0" w:rsidRDefault="00E32EF0" w:rsidP="00E32EF0">
      <w:pPr>
        <w:spacing w:after="120" w:line="480" w:lineRule="auto"/>
        <w:ind w:firstLine="2160"/>
        <w:rPr>
          <w:rFonts w:ascii="Times New Roman" w:eastAsia="Arial" w:hAnsi="Times New Roman" w:cs="Times New Roman"/>
          <w:sz w:val="24"/>
          <w:szCs w:val="24"/>
        </w:rPr>
      </w:pPr>
      <w:r w:rsidRPr="00E32EF0">
        <w:rPr>
          <w:rFonts w:ascii="Times New Roman" w:eastAsia="Arial" w:hAnsi="Times New Roman" w:cs="Times New Roman"/>
          <w:sz w:val="24"/>
          <w:szCs w:val="24"/>
        </w:rPr>
        <w:t>a. Containers to be manually pulled shall be placed no more than 50 feet from a curb cut or collection location</w:t>
      </w:r>
      <w:r w:rsidRPr="00E32EF0">
        <w:rPr>
          <w:rFonts w:ascii="Times New Roman" w:eastAsia="Arial" w:hAnsi="Times New Roman" w:cs="Times New Roman"/>
          <w:sz w:val="24"/>
          <w:szCs w:val="24"/>
          <w:u w:val="single"/>
        </w:rPr>
        <w:t>, unless a staging area is provided within 50 feet of the storage space</w:t>
      </w:r>
      <w:r w:rsidRPr="00E32EF0">
        <w:rPr>
          <w:rFonts w:ascii="Times New Roman" w:eastAsia="Arial" w:hAnsi="Times New Roman" w:cs="Times New Roman"/>
          <w:sz w:val="24"/>
          <w:szCs w:val="24"/>
        </w:rPr>
        <w:t xml:space="preserve">; </w:t>
      </w:r>
    </w:p>
    <w:p w14:paraId="4992D9AB" w14:textId="77777777" w:rsidR="00E32EF0" w:rsidRPr="00E32EF0" w:rsidRDefault="00E32EF0" w:rsidP="00E32EF0">
      <w:pPr>
        <w:spacing w:after="120" w:line="480" w:lineRule="auto"/>
        <w:ind w:firstLine="2160"/>
        <w:rPr>
          <w:rFonts w:ascii="Times New Roman" w:eastAsia="Arial" w:hAnsi="Times New Roman" w:cs="Times New Roman"/>
          <w:sz w:val="24"/>
          <w:szCs w:val="24"/>
        </w:rPr>
      </w:pPr>
      <w:r w:rsidRPr="00E32EF0">
        <w:rPr>
          <w:rFonts w:ascii="Times New Roman" w:eastAsia="Arial" w:hAnsi="Times New Roman" w:cs="Times New Roman"/>
          <w:sz w:val="24"/>
          <w:szCs w:val="24"/>
        </w:rPr>
        <w:t xml:space="preserve">b. Collection location shall not be within a bus stop or within the right-of-way area abutting a vehicular lane designated as a sole travel lane for a bus; </w:t>
      </w:r>
    </w:p>
    <w:p w14:paraId="21B54FC9" w14:textId="77777777" w:rsidR="00E32EF0" w:rsidRPr="00E32EF0" w:rsidRDefault="00E32EF0" w:rsidP="00E32EF0">
      <w:pPr>
        <w:spacing w:after="120" w:line="480" w:lineRule="auto"/>
        <w:ind w:firstLine="2160"/>
        <w:rPr>
          <w:rFonts w:ascii="Times New Roman" w:eastAsia="Arial" w:hAnsi="Times New Roman" w:cs="Times New Roman"/>
          <w:sz w:val="24"/>
          <w:szCs w:val="24"/>
        </w:rPr>
      </w:pPr>
      <w:bookmarkStart w:id="3" w:name="_Hlk23427774"/>
      <w:r w:rsidRPr="00E32EF0">
        <w:rPr>
          <w:rFonts w:ascii="Times New Roman" w:eastAsia="Arial" w:hAnsi="Times New Roman" w:cs="Times New Roman"/>
          <w:sz w:val="24"/>
          <w:szCs w:val="24"/>
        </w:rPr>
        <w:t>c. ((</w:t>
      </w:r>
      <w:r w:rsidRPr="00E32EF0">
        <w:rPr>
          <w:rFonts w:ascii="Times New Roman" w:eastAsia="Arial" w:hAnsi="Times New Roman" w:cs="Times New Roman"/>
          <w:strike/>
          <w:sz w:val="24"/>
          <w:szCs w:val="24"/>
        </w:rPr>
        <w:t>Access</w:t>
      </w:r>
      <w:r w:rsidRPr="00E32EF0">
        <w:rPr>
          <w:rFonts w:ascii="Times New Roman" w:eastAsia="Arial" w:hAnsi="Times New Roman" w:cs="Times New Roman"/>
          <w:sz w:val="24"/>
          <w:szCs w:val="24"/>
        </w:rPr>
        <w:t xml:space="preserve">)) </w:t>
      </w:r>
      <w:r w:rsidRPr="00E32EF0">
        <w:rPr>
          <w:rFonts w:ascii="Times New Roman" w:eastAsia="Arial" w:hAnsi="Times New Roman" w:cs="Times New Roman"/>
          <w:sz w:val="24"/>
          <w:szCs w:val="24"/>
          <w:u w:val="single"/>
        </w:rPr>
        <w:t>The slope of access</w:t>
      </w:r>
      <w:r w:rsidRPr="00E32EF0">
        <w:rPr>
          <w:rFonts w:ascii="Times New Roman" w:eastAsia="Arial" w:hAnsi="Times New Roman" w:cs="Times New Roman"/>
          <w:sz w:val="24"/>
          <w:szCs w:val="24"/>
        </w:rPr>
        <w:t xml:space="preserve"> ramps ((</w:t>
      </w:r>
      <w:r w:rsidRPr="00E32EF0">
        <w:rPr>
          <w:rFonts w:ascii="Times New Roman" w:eastAsia="Arial" w:hAnsi="Times New Roman" w:cs="Times New Roman"/>
          <w:strike/>
          <w:sz w:val="24"/>
          <w:szCs w:val="24"/>
        </w:rPr>
        <w:t>to</w:t>
      </w:r>
      <w:r w:rsidRPr="00E32EF0">
        <w:rPr>
          <w:rFonts w:ascii="Times New Roman" w:eastAsia="Arial" w:hAnsi="Times New Roman" w:cs="Times New Roman"/>
          <w:sz w:val="24"/>
          <w:szCs w:val="24"/>
        </w:rPr>
        <w:t xml:space="preserve">)) </w:t>
      </w:r>
      <w:r w:rsidRPr="00E32EF0">
        <w:rPr>
          <w:rFonts w:ascii="Times New Roman" w:eastAsia="Arial" w:hAnsi="Times New Roman" w:cs="Times New Roman"/>
          <w:sz w:val="24"/>
          <w:szCs w:val="24"/>
          <w:u w:val="single"/>
        </w:rPr>
        <w:t>between</w:t>
      </w:r>
      <w:r w:rsidRPr="00E32EF0">
        <w:rPr>
          <w:rFonts w:ascii="Times New Roman" w:eastAsia="Arial" w:hAnsi="Times New Roman" w:cs="Times New Roman"/>
          <w:sz w:val="24"/>
          <w:szCs w:val="24"/>
        </w:rPr>
        <w:t xml:space="preserve"> the storage space and collection location</w:t>
      </w:r>
      <w:r w:rsidRPr="00E32EF0">
        <w:rPr>
          <w:rFonts w:ascii="Times New Roman" w:eastAsia="Arial" w:hAnsi="Times New Roman" w:cs="Times New Roman"/>
          <w:sz w:val="24"/>
          <w:szCs w:val="24"/>
          <w:u w:val="single"/>
        </w:rPr>
        <w:t>, and the slope of the collection location itself,</w:t>
      </w:r>
      <w:r w:rsidRPr="00E32EF0">
        <w:rPr>
          <w:rFonts w:ascii="Times New Roman" w:eastAsia="Arial" w:hAnsi="Times New Roman" w:cs="Times New Roman"/>
          <w:sz w:val="24"/>
          <w:szCs w:val="24"/>
        </w:rPr>
        <w:t xml:space="preserve"> shall not exceed a grade of 6 percent; ((</w:t>
      </w:r>
      <w:r w:rsidRPr="00E32EF0">
        <w:rPr>
          <w:rFonts w:ascii="Times New Roman" w:eastAsia="Arial" w:hAnsi="Times New Roman" w:cs="Times New Roman"/>
          <w:strike/>
          <w:sz w:val="24"/>
          <w:szCs w:val="24"/>
        </w:rPr>
        <w:t>and</w:t>
      </w:r>
      <w:r w:rsidRPr="00E32EF0">
        <w:rPr>
          <w:rFonts w:ascii="Times New Roman" w:eastAsia="Arial" w:hAnsi="Times New Roman" w:cs="Times New Roman"/>
          <w:sz w:val="24"/>
          <w:szCs w:val="24"/>
        </w:rPr>
        <w:t xml:space="preserve">)) </w:t>
      </w:r>
    </w:p>
    <w:bookmarkEnd w:id="3"/>
    <w:p w14:paraId="43C2A39E" w14:textId="77777777" w:rsidR="00E32EF0" w:rsidRPr="00E32EF0" w:rsidRDefault="00E32EF0" w:rsidP="00E32EF0">
      <w:pPr>
        <w:spacing w:after="120" w:line="480" w:lineRule="auto"/>
        <w:ind w:firstLine="2160"/>
        <w:rPr>
          <w:rFonts w:ascii="Times New Roman" w:eastAsia="Arial" w:hAnsi="Times New Roman" w:cs="Times New Roman"/>
          <w:sz w:val="24"/>
          <w:szCs w:val="24"/>
        </w:rPr>
      </w:pPr>
      <w:r w:rsidRPr="00E32EF0">
        <w:rPr>
          <w:rFonts w:ascii="Times New Roman" w:eastAsia="Arial" w:hAnsi="Times New Roman" w:cs="Times New Roman"/>
          <w:sz w:val="24"/>
          <w:szCs w:val="24"/>
        </w:rPr>
        <w:t>d. Any gates or access routes for trucks shall be a minimum of 10 feet wide((</w:t>
      </w:r>
      <w:r w:rsidRPr="00E32EF0">
        <w:rPr>
          <w:rFonts w:ascii="Times New Roman" w:eastAsia="Arial" w:hAnsi="Times New Roman" w:cs="Times New Roman"/>
          <w:strike/>
          <w:sz w:val="24"/>
          <w:szCs w:val="24"/>
        </w:rPr>
        <w:t>.</w:t>
      </w:r>
      <w:r w:rsidRPr="00E32EF0">
        <w:rPr>
          <w:rFonts w:ascii="Times New Roman" w:eastAsia="Arial" w:hAnsi="Times New Roman" w:cs="Times New Roman"/>
          <w:sz w:val="24"/>
          <w:szCs w:val="24"/>
        </w:rPr>
        <w:t>))</w:t>
      </w:r>
      <w:r w:rsidRPr="00E32EF0">
        <w:rPr>
          <w:rFonts w:ascii="Times New Roman" w:eastAsia="Arial" w:hAnsi="Times New Roman" w:cs="Times New Roman"/>
          <w:sz w:val="24"/>
          <w:szCs w:val="24"/>
          <w:u w:val="single"/>
        </w:rPr>
        <w:t>; and</w:t>
      </w:r>
    </w:p>
    <w:p w14:paraId="1D0BB6D2" w14:textId="77777777" w:rsidR="00E32EF0" w:rsidRPr="00E32EF0" w:rsidRDefault="00E32EF0" w:rsidP="00E32EF0">
      <w:pPr>
        <w:spacing w:after="120" w:line="480" w:lineRule="auto"/>
        <w:ind w:firstLine="2160"/>
        <w:rPr>
          <w:rFonts w:ascii="Times New Roman" w:eastAsia="Arial" w:hAnsi="Times New Roman" w:cs="Times New Roman"/>
          <w:sz w:val="24"/>
          <w:szCs w:val="24"/>
        </w:rPr>
      </w:pPr>
      <w:r w:rsidRPr="00E32EF0">
        <w:rPr>
          <w:rFonts w:ascii="Times New Roman" w:eastAsia="Arial" w:hAnsi="Times New Roman" w:cs="Times New Roman"/>
          <w:sz w:val="24"/>
          <w:szCs w:val="24"/>
          <w:u w:val="single"/>
        </w:rPr>
        <w:t xml:space="preserve">e. A 14-foot overhead clearance shall be provided at the collection location. </w:t>
      </w:r>
    </w:p>
    <w:p w14:paraId="657168A2" w14:textId="77777777" w:rsidR="00E32EF0" w:rsidRPr="00E32EF0" w:rsidRDefault="00E32EF0" w:rsidP="00E32EF0">
      <w:pPr>
        <w:spacing w:after="120" w:line="480" w:lineRule="auto"/>
        <w:ind w:firstLine="1440"/>
        <w:rPr>
          <w:rFonts w:ascii="Times New Roman" w:eastAsia="Arial" w:hAnsi="Times New Roman" w:cs="Times New Roman"/>
          <w:sz w:val="24"/>
          <w:szCs w:val="24"/>
        </w:rPr>
      </w:pPr>
      <w:r w:rsidRPr="00E32EF0">
        <w:rPr>
          <w:rFonts w:ascii="Times New Roman" w:eastAsia="Arial" w:hAnsi="Times New Roman" w:cs="Times New Roman"/>
          <w:sz w:val="24"/>
          <w:szCs w:val="24"/>
        </w:rPr>
        <w:t xml:space="preserve">2. For containers larger than 2 cubic yards and all </w:t>
      </w:r>
      <w:r w:rsidRPr="00E32EF0">
        <w:rPr>
          <w:rFonts w:ascii="Times New Roman" w:eastAsia="Arial" w:hAnsi="Times New Roman" w:cs="Times New Roman"/>
          <w:sz w:val="24"/>
          <w:szCs w:val="24"/>
          <w:u w:val="single"/>
        </w:rPr>
        <w:t>containers storing</w:t>
      </w:r>
      <w:r w:rsidRPr="00E32EF0">
        <w:rPr>
          <w:rFonts w:ascii="Times New Roman" w:eastAsia="Arial" w:hAnsi="Times New Roman" w:cs="Times New Roman"/>
          <w:sz w:val="24"/>
          <w:szCs w:val="24"/>
        </w:rPr>
        <w:t xml:space="preserve"> compacted ((</w:t>
      </w:r>
      <w:r w:rsidRPr="00E32EF0">
        <w:rPr>
          <w:rFonts w:ascii="Times New Roman" w:eastAsia="Arial" w:hAnsi="Times New Roman" w:cs="Times New Roman"/>
          <w:strike/>
          <w:sz w:val="24"/>
          <w:szCs w:val="24"/>
        </w:rPr>
        <w:t>refuse containers</w:t>
      </w:r>
      <w:r w:rsidRPr="00E32EF0">
        <w:rPr>
          <w:rFonts w:ascii="Times New Roman" w:eastAsia="Arial" w:hAnsi="Times New Roman" w:cs="Times New Roman"/>
          <w:sz w:val="24"/>
          <w:szCs w:val="24"/>
        </w:rPr>
        <w:t xml:space="preserve">)) </w:t>
      </w:r>
      <w:r w:rsidRPr="00E32EF0">
        <w:rPr>
          <w:rFonts w:ascii="Times New Roman" w:eastAsia="Arial" w:hAnsi="Times New Roman" w:cs="Times New Roman"/>
          <w:sz w:val="24"/>
          <w:szCs w:val="24"/>
          <w:u w:val="single"/>
        </w:rPr>
        <w:t>materials</w:t>
      </w:r>
      <w:r w:rsidRPr="00E32EF0">
        <w:rPr>
          <w:rFonts w:ascii="Times New Roman" w:eastAsia="Arial" w:hAnsi="Times New Roman" w:cs="Times New Roman"/>
          <w:sz w:val="24"/>
          <w:szCs w:val="24"/>
        </w:rPr>
        <w:t xml:space="preserve">: </w:t>
      </w:r>
    </w:p>
    <w:p w14:paraId="4AC80098" w14:textId="77777777" w:rsidR="00E32EF0" w:rsidRPr="00E32EF0" w:rsidRDefault="00E32EF0" w:rsidP="00E32EF0">
      <w:pPr>
        <w:spacing w:after="120" w:line="480" w:lineRule="auto"/>
        <w:ind w:firstLine="2160"/>
        <w:rPr>
          <w:rFonts w:ascii="Times New Roman" w:eastAsia="Arial" w:hAnsi="Times New Roman" w:cs="Times New Roman"/>
          <w:sz w:val="24"/>
          <w:szCs w:val="24"/>
        </w:rPr>
      </w:pPr>
      <w:r w:rsidRPr="00E32EF0">
        <w:rPr>
          <w:rFonts w:ascii="Times New Roman" w:eastAsia="Arial" w:hAnsi="Times New Roman" w:cs="Times New Roman"/>
          <w:sz w:val="24"/>
          <w:szCs w:val="24"/>
        </w:rPr>
        <w:t xml:space="preserve">a. Direct access </w:t>
      </w:r>
      <w:r w:rsidRPr="00E32EF0">
        <w:rPr>
          <w:rFonts w:ascii="Times New Roman" w:eastAsia="Arial" w:hAnsi="Times New Roman" w:cs="Times New Roman"/>
          <w:sz w:val="24"/>
          <w:szCs w:val="24"/>
          <w:u w:val="single"/>
        </w:rPr>
        <w:t>to the containers</w:t>
      </w:r>
      <w:r w:rsidRPr="00E32EF0">
        <w:rPr>
          <w:rFonts w:ascii="Times New Roman" w:eastAsia="Arial" w:hAnsi="Times New Roman" w:cs="Times New Roman"/>
          <w:sz w:val="24"/>
          <w:szCs w:val="24"/>
        </w:rPr>
        <w:t xml:space="preserve"> shall be provided ((</w:t>
      </w:r>
      <w:r w:rsidRPr="00E32EF0">
        <w:rPr>
          <w:rFonts w:ascii="Times New Roman" w:eastAsia="Arial" w:hAnsi="Times New Roman" w:cs="Times New Roman"/>
          <w:strike/>
          <w:sz w:val="24"/>
          <w:szCs w:val="24"/>
        </w:rPr>
        <w:t>from the alley or street to the containers;</w:t>
      </w:r>
      <w:r w:rsidRPr="00E32EF0">
        <w:rPr>
          <w:rFonts w:ascii="Times New Roman" w:eastAsia="Arial" w:hAnsi="Times New Roman" w:cs="Times New Roman"/>
          <w:sz w:val="24"/>
          <w:szCs w:val="24"/>
        </w:rPr>
        <w:t xml:space="preserve">)) </w:t>
      </w:r>
      <w:r w:rsidRPr="00E32EF0">
        <w:rPr>
          <w:rFonts w:ascii="Times New Roman" w:eastAsia="Arial" w:hAnsi="Times New Roman" w:cs="Times New Roman"/>
          <w:sz w:val="24"/>
          <w:szCs w:val="24"/>
          <w:u w:val="single"/>
        </w:rPr>
        <w:t>for the collection vehicle at the collection location;</w:t>
      </w:r>
    </w:p>
    <w:p w14:paraId="75CB96B7" w14:textId="77777777" w:rsidR="00E32EF0" w:rsidRPr="00E32EF0" w:rsidRDefault="00E32EF0" w:rsidP="00E32EF0">
      <w:pPr>
        <w:spacing w:after="120" w:line="480" w:lineRule="auto"/>
        <w:ind w:firstLine="2160"/>
        <w:rPr>
          <w:rFonts w:ascii="Times New Roman" w:eastAsia="Arial" w:hAnsi="Times New Roman" w:cs="Times New Roman"/>
          <w:sz w:val="24"/>
          <w:szCs w:val="24"/>
        </w:rPr>
      </w:pPr>
      <w:r w:rsidRPr="00E32EF0">
        <w:rPr>
          <w:rFonts w:ascii="Times New Roman" w:eastAsia="Arial" w:hAnsi="Times New Roman" w:cs="Times New Roman"/>
          <w:sz w:val="24"/>
          <w:szCs w:val="24"/>
        </w:rPr>
        <w:t xml:space="preserve">b. Any gates or access routes for trucks shall be a minimum of 10 feet wide; </w:t>
      </w:r>
    </w:p>
    <w:p w14:paraId="1E61DFF8" w14:textId="77777777" w:rsidR="00E32EF0" w:rsidRPr="00E32EF0" w:rsidRDefault="00E32EF0" w:rsidP="00E32EF0">
      <w:pPr>
        <w:spacing w:after="120" w:line="480" w:lineRule="auto"/>
        <w:ind w:firstLine="2160"/>
        <w:rPr>
          <w:rFonts w:ascii="Times New Roman" w:eastAsia="Arial" w:hAnsi="Times New Roman" w:cs="Times New Roman"/>
          <w:sz w:val="24"/>
          <w:szCs w:val="24"/>
        </w:rPr>
      </w:pPr>
      <w:r w:rsidRPr="00E32EF0">
        <w:rPr>
          <w:rFonts w:ascii="Times New Roman" w:eastAsia="Arial" w:hAnsi="Times New Roman" w:cs="Times New Roman"/>
          <w:sz w:val="24"/>
          <w:szCs w:val="24"/>
        </w:rPr>
        <w:lastRenderedPageBreak/>
        <w:t xml:space="preserve">c. Collection location shall not be within a bus stop or within the street right-of-way area abutting a vehicular lane designated as a sole travel lane for a bus; </w:t>
      </w:r>
    </w:p>
    <w:p w14:paraId="2BD9FFBE" w14:textId="77777777" w:rsidR="00E32EF0" w:rsidRPr="00E32EF0" w:rsidRDefault="00E32EF0" w:rsidP="00E32EF0">
      <w:pPr>
        <w:spacing w:after="120" w:line="480" w:lineRule="auto"/>
        <w:ind w:firstLine="2160"/>
        <w:rPr>
          <w:rFonts w:ascii="Times New Roman" w:eastAsia="Arial" w:hAnsi="Times New Roman" w:cs="Times New Roman"/>
          <w:sz w:val="24"/>
          <w:szCs w:val="24"/>
        </w:rPr>
      </w:pPr>
      <w:r w:rsidRPr="00E32EF0">
        <w:rPr>
          <w:rFonts w:ascii="Times New Roman" w:eastAsia="Arial" w:hAnsi="Times New Roman" w:cs="Times New Roman"/>
          <w:sz w:val="24"/>
          <w:szCs w:val="24"/>
        </w:rPr>
        <w:t xml:space="preserve">d. ((If </w:t>
      </w:r>
      <w:r w:rsidRPr="00E32EF0">
        <w:rPr>
          <w:rFonts w:ascii="Times New Roman" w:eastAsia="Arial" w:hAnsi="Times New Roman" w:cs="Times New Roman"/>
          <w:strike/>
          <w:sz w:val="24"/>
          <w:szCs w:val="24"/>
        </w:rPr>
        <w:t>accessed directly by a collection vehicle, whether into a structure or otherwise, a 24-foot overhead clearance shall be provided.</w:t>
      </w:r>
      <w:r w:rsidRPr="00E32EF0">
        <w:rPr>
          <w:rFonts w:ascii="Times New Roman" w:eastAsia="Arial" w:hAnsi="Times New Roman" w:cs="Times New Roman"/>
          <w:sz w:val="24"/>
          <w:szCs w:val="24"/>
        </w:rPr>
        <w:t xml:space="preserve">)) </w:t>
      </w:r>
      <w:r w:rsidRPr="00E32EF0">
        <w:rPr>
          <w:rFonts w:ascii="Times New Roman" w:eastAsia="Arial" w:hAnsi="Times New Roman" w:cs="Times New Roman"/>
          <w:sz w:val="24"/>
          <w:szCs w:val="24"/>
          <w:u w:val="single"/>
        </w:rPr>
        <w:t>A 24 foot overhead clearance shall be provided at the collection location; and</w:t>
      </w:r>
      <w:r w:rsidRPr="00E32EF0">
        <w:rPr>
          <w:rFonts w:ascii="Times New Roman" w:eastAsia="Arial" w:hAnsi="Times New Roman" w:cs="Times New Roman"/>
          <w:sz w:val="24"/>
          <w:szCs w:val="24"/>
        </w:rPr>
        <w:t xml:space="preserve"> </w:t>
      </w:r>
    </w:p>
    <w:p w14:paraId="6534DCE9" w14:textId="77777777" w:rsidR="00E32EF0" w:rsidRPr="00E32EF0" w:rsidRDefault="00E32EF0" w:rsidP="00E32EF0">
      <w:pPr>
        <w:spacing w:after="0" w:line="480" w:lineRule="auto"/>
        <w:ind w:firstLine="2160"/>
        <w:rPr>
          <w:rFonts w:ascii="Times New Roman" w:eastAsia="Arial" w:hAnsi="Times New Roman" w:cs="Times New Roman"/>
          <w:sz w:val="24"/>
          <w:szCs w:val="24"/>
          <w:u w:val="single"/>
          <w:lang w:eastAsia="ja-JP"/>
        </w:rPr>
      </w:pPr>
      <w:r w:rsidRPr="00E32EF0">
        <w:rPr>
          <w:rFonts w:ascii="Times New Roman" w:eastAsia="Arial" w:hAnsi="Times New Roman" w:cs="Times New Roman"/>
          <w:sz w:val="24"/>
          <w:szCs w:val="24"/>
          <w:u w:val="single"/>
          <w:lang w:eastAsia="ja-JP"/>
        </w:rPr>
        <w:t xml:space="preserve">e. Collection locations shall not be located such that drivers would need to turn containers larger than 4 cubic yards, or containers that store compacted materials. </w:t>
      </w:r>
    </w:p>
    <w:p w14:paraId="380BBC06" w14:textId="77777777" w:rsidR="00E32EF0" w:rsidRPr="00E32EF0" w:rsidRDefault="00E32EF0" w:rsidP="00E32EF0">
      <w:pPr>
        <w:spacing w:after="0" w:line="480" w:lineRule="auto"/>
        <w:ind w:firstLine="1440"/>
        <w:rPr>
          <w:rFonts w:ascii="Times New Roman" w:eastAsia="Arial" w:hAnsi="Times New Roman" w:cs="Times New Roman"/>
          <w:sz w:val="24"/>
          <w:szCs w:val="24"/>
          <w:u w:val="single"/>
          <w:lang w:eastAsia="ja-JP"/>
        </w:rPr>
      </w:pPr>
      <w:r w:rsidRPr="00E32EF0">
        <w:rPr>
          <w:rFonts w:ascii="Times New Roman" w:eastAsia="Arial" w:hAnsi="Times New Roman" w:cs="Times New Roman"/>
          <w:sz w:val="24"/>
          <w:szCs w:val="24"/>
          <w:u w:val="single"/>
          <w:lang w:eastAsia="ja-JP"/>
        </w:rPr>
        <w:t xml:space="preserve">3. “Staging location” is defined as </w:t>
      </w:r>
      <w:r w:rsidRPr="00E32EF0">
        <w:rPr>
          <w:rFonts w:ascii="Times New Roman" w:eastAsia="Times New Roman" w:hAnsi="Times New Roman" w:cs="Times New Roman"/>
          <w:sz w:val="24"/>
          <w:szCs w:val="24"/>
          <w:u w:val="single"/>
        </w:rPr>
        <w:t>a location, separate from a storage area, for intermediate placement of garbage, recycling and compostable materials in preparation for collection by solid waste vehicles.</w:t>
      </w:r>
    </w:p>
    <w:p w14:paraId="353902CE" w14:textId="77777777" w:rsidR="00E32EF0" w:rsidRPr="00E32EF0" w:rsidRDefault="00E32EF0" w:rsidP="00E32EF0">
      <w:pPr>
        <w:spacing w:after="120" w:line="480" w:lineRule="auto"/>
        <w:ind w:firstLine="720"/>
        <w:rPr>
          <w:rFonts w:ascii="Times New Roman" w:eastAsia="Arial" w:hAnsi="Times New Roman" w:cs="Times New Roman"/>
          <w:sz w:val="24"/>
          <w:szCs w:val="24"/>
          <w:u w:val="single"/>
        </w:rPr>
      </w:pPr>
      <w:r w:rsidRPr="00E32EF0">
        <w:rPr>
          <w:rFonts w:ascii="Times New Roman" w:eastAsia="Arial" w:hAnsi="Times New Roman" w:cs="Times New Roman"/>
          <w:sz w:val="24"/>
          <w:szCs w:val="24"/>
        </w:rPr>
        <w:t>G. ((</w:t>
      </w:r>
      <w:r w:rsidRPr="00E32EF0">
        <w:rPr>
          <w:rFonts w:ascii="Times New Roman" w:eastAsia="Arial" w:hAnsi="Times New Roman" w:cs="Times New Roman"/>
          <w:strike/>
          <w:sz w:val="24"/>
          <w:szCs w:val="24"/>
        </w:rPr>
        <w:t>Access for occupants to the storage space from the collection location shall meet the following requirements:</w:t>
      </w:r>
      <w:r w:rsidRPr="00E32EF0">
        <w:rPr>
          <w:rFonts w:ascii="Times New Roman" w:eastAsia="Arial" w:hAnsi="Times New Roman" w:cs="Times New Roman"/>
          <w:sz w:val="24"/>
          <w:szCs w:val="24"/>
        </w:rPr>
        <w:t xml:space="preserve">)) </w:t>
      </w:r>
      <w:r w:rsidRPr="00E32EF0">
        <w:rPr>
          <w:rFonts w:ascii="Times New Roman" w:eastAsia="Arial" w:hAnsi="Times New Roman" w:cs="Times New Roman"/>
          <w:sz w:val="24"/>
          <w:szCs w:val="24"/>
          <w:u w:val="single"/>
        </w:rPr>
        <w:t xml:space="preserve">A direct access route for movement of containers by building occupants shall be provided between storage spaces and collection locations. </w:t>
      </w:r>
    </w:p>
    <w:p w14:paraId="672D5D65" w14:textId="77777777" w:rsidR="00E32EF0" w:rsidRPr="00E32EF0" w:rsidRDefault="00E32EF0" w:rsidP="00E32EF0">
      <w:pPr>
        <w:spacing w:after="120" w:line="480" w:lineRule="auto"/>
        <w:ind w:firstLine="1440"/>
        <w:rPr>
          <w:rFonts w:ascii="Times New Roman" w:eastAsia="Arial" w:hAnsi="Times New Roman" w:cs="Times New Roman"/>
          <w:strike/>
          <w:sz w:val="24"/>
          <w:szCs w:val="24"/>
        </w:rPr>
      </w:pPr>
      <w:r w:rsidRPr="00E32EF0">
        <w:rPr>
          <w:rFonts w:ascii="Times New Roman" w:eastAsia="Arial" w:hAnsi="Times New Roman" w:cs="Times New Roman"/>
          <w:sz w:val="24"/>
          <w:szCs w:val="24"/>
        </w:rPr>
        <w:t>((</w:t>
      </w:r>
      <w:r w:rsidRPr="00E32EF0">
        <w:rPr>
          <w:rFonts w:ascii="Times New Roman" w:eastAsia="Arial" w:hAnsi="Times New Roman" w:cs="Times New Roman"/>
          <w:strike/>
          <w:sz w:val="24"/>
          <w:szCs w:val="24"/>
        </w:rPr>
        <w:t>1. Direct access shall be provided from the alley or street to the containers;</w:t>
      </w:r>
      <w:r w:rsidRPr="00E32EF0">
        <w:rPr>
          <w:rFonts w:ascii="Times New Roman" w:eastAsia="Arial" w:hAnsi="Times New Roman" w:cs="Times New Roman"/>
          <w:sz w:val="24"/>
          <w:szCs w:val="24"/>
        </w:rPr>
        <w:t>))</w:t>
      </w:r>
      <w:r w:rsidRPr="00E32EF0">
        <w:rPr>
          <w:rFonts w:ascii="Times New Roman" w:eastAsia="Arial" w:hAnsi="Times New Roman" w:cs="Times New Roman"/>
          <w:strike/>
          <w:sz w:val="24"/>
          <w:szCs w:val="24"/>
        </w:rPr>
        <w:t xml:space="preserve"> </w:t>
      </w:r>
    </w:p>
    <w:p w14:paraId="5264CD3F" w14:textId="77777777" w:rsidR="00E32EF0" w:rsidRPr="00E32EF0" w:rsidRDefault="00E32EF0" w:rsidP="00E32EF0">
      <w:pPr>
        <w:spacing w:after="120" w:line="480" w:lineRule="auto"/>
        <w:ind w:firstLine="1440"/>
        <w:rPr>
          <w:rFonts w:ascii="Times New Roman" w:eastAsia="Arial" w:hAnsi="Times New Roman" w:cs="Times New Roman"/>
          <w:strike/>
          <w:sz w:val="24"/>
          <w:szCs w:val="24"/>
        </w:rPr>
      </w:pPr>
      <w:r w:rsidRPr="00E32EF0">
        <w:rPr>
          <w:rFonts w:ascii="Times New Roman" w:eastAsia="Arial" w:hAnsi="Times New Roman" w:cs="Times New Roman"/>
          <w:sz w:val="24"/>
          <w:szCs w:val="24"/>
        </w:rPr>
        <w:t>((</w:t>
      </w:r>
      <w:r w:rsidRPr="00E32EF0">
        <w:rPr>
          <w:rFonts w:ascii="Times New Roman" w:eastAsia="Arial" w:hAnsi="Times New Roman" w:cs="Times New Roman"/>
          <w:strike/>
          <w:sz w:val="24"/>
          <w:szCs w:val="24"/>
        </w:rPr>
        <w:t>2. A pick-up location within 50 feet of a curb cut or collection location shall be designated that minimizes any blockage of pedestrian movement along a sidewalk or other right-of-way;</w:t>
      </w:r>
      <w:r w:rsidRPr="00E32EF0">
        <w:rPr>
          <w:rFonts w:ascii="Times New Roman" w:eastAsia="Arial" w:hAnsi="Times New Roman" w:cs="Times New Roman"/>
          <w:sz w:val="24"/>
          <w:szCs w:val="24"/>
        </w:rPr>
        <w:t>))</w:t>
      </w:r>
      <w:r w:rsidRPr="00E32EF0">
        <w:rPr>
          <w:rFonts w:ascii="Times New Roman" w:eastAsia="Arial" w:hAnsi="Times New Roman" w:cs="Times New Roman"/>
          <w:strike/>
          <w:sz w:val="24"/>
          <w:szCs w:val="24"/>
        </w:rPr>
        <w:t xml:space="preserve"> </w:t>
      </w:r>
    </w:p>
    <w:p w14:paraId="0022D6C3" w14:textId="77777777" w:rsidR="00E32EF0" w:rsidRPr="00E32EF0" w:rsidRDefault="00E32EF0" w:rsidP="00E32EF0">
      <w:pPr>
        <w:spacing w:after="120" w:line="480" w:lineRule="auto"/>
        <w:ind w:firstLine="720"/>
        <w:rPr>
          <w:rFonts w:ascii="Times New Roman" w:eastAsia="Arial" w:hAnsi="Times New Roman" w:cs="Times New Roman"/>
          <w:strike/>
          <w:sz w:val="24"/>
          <w:szCs w:val="24"/>
        </w:rPr>
      </w:pPr>
      <w:r w:rsidRPr="00E32EF0">
        <w:rPr>
          <w:rFonts w:ascii="Times New Roman" w:eastAsia="Arial" w:hAnsi="Times New Roman" w:cs="Times New Roman"/>
          <w:sz w:val="24"/>
          <w:szCs w:val="24"/>
        </w:rPr>
        <w:lastRenderedPageBreak/>
        <w:t>((</w:t>
      </w:r>
      <w:r w:rsidRPr="00E32EF0">
        <w:rPr>
          <w:rFonts w:ascii="Times New Roman" w:eastAsia="Arial" w:hAnsi="Times New Roman" w:cs="Times New Roman"/>
          <w:strike/>
          <w:sz w:val="24"/>
          <w:szCs w:val="24"/>
        </w:rPr>
        <w:t>3.</w:t>
      </w:r>
      <w:r w:rsidRPr="00E32EF0">
        <w:rPr>
          <w:rFonts w:ascii="Times New Roman" w:eastAsia="Arial" w:hAnsi="Times New Roman" w:cs="Times New Roman"/>
          <w:sz w:val="24"/>
          <w:szCs w:val="24"/>
        </w:rPr>
        <w:t>))</w:t>
      </w:r>
      <w:r w:rsidRPr="00E32EF0">
        <w:rPr>
          <w:rFonts w:ascii="Times New Roman" w:eastAsia="Arial" w:hAnsi="Times New Roman" w:cs="Times New Roman"/>
          <w:sz w:val="24"/>
          <w:szCs w:val="24"/>
          <w:u w:val="single"/>
        </w:rPr>
        <w:t>H.</w:t>
      </w:r>
      <w:r w:rsidRPr="00E32EF0">
        <w:rPr>
          <w:rFonts w:ascii="Times New Roman" w:eastAsia="Arial" w:hAnsi="Times New Roman" w:cs="Times New Roman"/>
          <w:sz w:val="24"/>
          <w:szCs w:val="24"/>
        </w:rPr>
        <w:t xml:space="preserve"> If a planting strip is designated as a ((</w:t>
      </w:r>
      <w:r w:rsidRPr="00E32EF0">
        <w:rPr>
          <w:rFonts w:ascii="Times New Roman" w:eastAsia="Arial" w:hAnsi="Times New Roman" w:cs="Times New Roman"/>
          <w:strike/>
          <w:sz w:val="24"/>
          <w:szCs w:val="24"/>
        </w:rPr>
        <w:t>pick-up</w:t>
      </w:r>
      <w:r w:rsidRPr="00E32EF0">
        <w:rPr>
          <w:rFonts w:ascii="Times New Roman" w:eastAsia="Arial" w:hAnsi="Times New Roman" w:cs="Times New Roman"/>
          <w:sz w:val="24"/>
          <w:szCs w:val="24"/>
        </w:rPr>
        <w:t xml:space="preserve">)) </w:t>
      </w:r>
      <w:r w:rsidRPr="00E32EF0">
        <w:rPr>
          <w:rFonts w:ascii="Times New Roman" w:eastAsia="Arial" w:hAnsi="Times New Roman" w:cs="Times New Roman"/>
          <w:sz w:val="24"/>
          <w:szCs w:val="24"/>
          <w:u w:val="single"/>
        </w:rPr>
        <w:t>collection</w:t>
      </w:r>
      <w:r w:rsidRPr="00E32EF0">
        <w:rPr>
          <w:rFonts w:ascii="Times New Roman" w:eastAsia="Arial" w:hAnsi="Times New Roman" w:cs="Times New Roman"/>
          <w:sz w:val="24"/>
          <w:szCs w:val="24"/>
        </w:rPr>
        <w:t xml:space="preserve"> location, any required landscaping shall be designed to accommodate the solid waste and recyclable containers within this area.</w:t>
      </w:r>
      <w:r w:rsidRPr="00E32EF0">
        <w:rPr>
          <w:rFonts w:ascii="Times New Roman" w:eastAsia="Arial" w:hAnsi="Times New Roman" w:cs="Times New Roman"/>
          <w:strike/>
          <w:sz w:val="24"/>
          <w:szCs w:val="24"/>
        </w:rPr>
        <w:t xml:space="preserve"> </w:t>
      </w:r>
    </w:p>
    <w:p w14:paraId="5395A764" w14:textId="77777777" w:rsidR="00E32EF0" w:rsidRPr="00E32EF0" w:rsidRDefault="00E32EF0" w:rsidP="00E32EF0">
      <w:pPr>
        <w:spacing w:after="120" w:line="480" w:lineRule="auto"/>
        <w:ind w:firstLine="720"/>
        <w:rPr>
          <w:rFonts w:ascii="Times New Roman" w:eastAsia="Arial" w:hAnsi="Times New Roman" w:cs="Times New Roman"/>
          <w:sz w:val="24"/>
          <w:szCs w:val="24"/>
        </w:rPr>
      </w:pPr>
      <w:r w:rsidRPr="00E32EF0">
        <w:rPr>
          <w:rFonts w:ascii="Times New Roman" w:eastAsia="Arial" w:hAnsi="Times New Roman" w:cs="Times New Roman"/>
          <w:sz w:val="24"/>
          <w:szCs w:val="24"/>
        </w:rPr>
        <w:t>((</w:t>
      </w:r>
      <w:r w:rsidRPr="00E32EF0">
        <w:rPr>
          <w:rFonts w:ascii="Times New Roman" w:eastAsia="Arial" w:hAnsi="Times New Roman" w:cs="Times New Roman"/>
          <w:strike/>
          <w:sz w:val="24"/>
          <w:szCs w:val="24"/>
        </w:rPr>
        <w:t>H.</w:t>
      </w:r>
      <w:r w:rsidRPr="00E32EF0">
        <w:rPr>
          <w:rFonts w:ascii="Times New Roman" w:eastAsia="Arial" w:hAnsi="Times New Roman" w:cs="Times New Roman"/>
          <w:sz w:val="24"/>
          <w:szCs w:val="24"/>
        </w:rPr>
        <w:t>))</w:t>
      </w:r>
      <w:r w:rsidRPr="00E32EF0">
        <w:rPr>
          <w:rFonts w:ascii="Times New Roman" w:eastAsia="Arial" w:hAnsi="Times New Roman" w:cs="Times New Roman"/>
          <w:sz w:val="24"/>
          <w:szCs w:val="24"/>
          <w:u w:val="single"/>
        </w:rPr>
        <w:t>I.</w:t>
      </w:r>
      <w:r w:rsidRPr="00E32EF0">
        <w:rPr>
          <w:rFonts w:ascii="Times New Roman" w:eastAsia="Arial" w:hAnsi="Times New Roman" w:cs="Times New Roman"/>
          <w:sz w:val="24"/>
          <w:szCs w:val="24"/>
        </w:rPr>
        <w:t xml:space="preserve"> The solid waste ((</w:t>
      </w:r>
      <w:r w:rsidRPr="00E32EF0">
        <w:rPr>
          <w:rFonts w:ascii="Times New Roman" w:eastAsia="Arial" w:hAnsi="Times New Roman" w:cs="Times New Roman"/>
          <w:strike/>
          <w:sz w:val="24"/>
          <w:szCs w:val="24"/>
        </w:rPr>
        <w:t>and recyclable materials</w:t>
      </w:r>
      <w:r w:rsidRPr="00E32EF0">
        <w:rPr>
          <w:rFonts w:ascii="Times New Roman" w:eastAsia="Arial" w:hAnsi="Times New Roman" w:cs="Times New Roman"/>
          <w:sz w:val="24"/>
          <w:szCs w:val="24"/>
        </w:rPr>
        <w:t>)) storage space, ((</w:t>
      </w:r>
      <w:r w:rsidRPr="00E32EF0">
        <w:rPr>
          <w:rFonts w:ascii="Times New Roman" w:eastAsia="Arial" w:hAnsi="Times New Roman" w:cs="Times New Roman"/>
          <w:strike/>
          <w:sz w:val="24"/>
          <w:szCs w:val="24"/>
        </w:rPr>
        <w:t>access</w:t>
      </w:r>
      <w:r w:rsidRPr="00E32EF0">
        <w:rPr>
          <w:rFonts w:ascii="Times New Roman" w:eastAsia="Arial" w:hAnsi="Times New Roman" w:cs="Times New Roman"/>
          <w:sz w:val="24"/>
          <w:szCs w:val="24"/>
        </w:rPr>
        <w:t xml:space="preserve">)) </w:t>
      </w:r>
      <w:r w:rsidRPr="00E32EF0">
        <w:rPr>
          <w:rFonts w:ascii="Times New Roman" w:eastAsia="Arial" w:hAnsi="Times New Roman" w:cs="Times New Roman"/>
          <w:sz w:val="24"/>
          <w:szCs w:val="24"/>
          <w:u w:val="single"/>
        </w:rPr>
        <w:t>staging,</w:t>
      </w:r>
      <w:r w:rsidRPr="00E32EF0">
        <w:rPr>
          <w:rFonts w:ascii="Times New Roman" w:eastAsia="Arial" w:hAnsi="Times New Roman" w:cs="Times New Roman"/>
          <w:sz w:val="24"/>
          <w:szCs w:val="24"/>
        </w:rPr>
        <w:t xml:space="preserve"> and ((</w:t>
      </w:r>
      <w:r w:rsidRPr="00E32EF0">
        <w:rPr>
          <w:rFonts w:ascii="Times New Roman" w:eastAsia="Arial" w:hAnsi="Times New Roman" w:cs="Times New Roman"/>
          <w:strike/>
          <w:sz w:val="24"/>
          <w:szCs w:val="24"/>
        </w:rPr>
        <w:t>pick-up</w:t>
      </w:r>
      <w:r w:rsidRPr="00E32EF0">
        <w:rPr>
          <w:rFonts w:ascii="Times New Roman" w:eastAsia="Arial" w:hAnsi="Times New Roman" w:cs="Times New Roman"/>
          <w:sz w:val="24"/>
          <w:szCs w:val="24"/>
        </w:rPr>
        <w:t xml:space="preserve">)) </w:t>
      </w:r>
      <w:r w:rsidRPr="00E32EF0">
        <w:rPr>
          <w:rFonts w:ascii="Times New Roman" w:eastAsia="Arial" w:hAnsi="Times New Roman" w:cs="Times New Roman"/>
          <w:sz w:val="24"/>
          <w:szCs w:val="24"/>
          <w:u w:val="single"/>
        </w:rPr>
        <w:t>collection</w:t>
      </w:r>
      <w:r w:rsidRPr="00E32EF0">
        <w:rPr>
          <w:rFonts w:ascii="Times New Roman" w:eastAsia="Arial" w:hAnsi="Times New Roman" w:cs="Times New Roman"/>
          <w:sz w:val="24"/>
          <w:szCs w:val="24"/>
        </w:rPr>
        <w:t xml:space="preserve"> specifications required in ((</w:t>
      </w:r>
      <w:r w:rsidRPr="00E32EF0">
        <w:rPr>
          <w:rFonts w:ascii="Times New Roman" w:eastAsia="Arial" w:hAnsi="Times New Roman" w:cs="Times New Roman"/>
          <w:strike/>
          <w:sz w:val="24"/>
          <w:szCs w:val="24"/>
        </w:rPr>
        <w:t>this</w:t>
      </w:r>
      <w:r w:rsidRPr="00E32EF0">
        <w:rPr>
          <w:rFonts w:ascii="Times New Roman" w:eastAsia="Arial" w:hAnsi="Times New Roman" w:cs="Times New Roman"/>
          <w:sz w:val="24"/>
          <w:szCs w:val="24"/>
        </w:rPr>
        <w:t>)) Section 23.54.040, including the number and sizes of containers, shall be included on the plans submitted with the permit application for any development subject to the requirements of ((</w:t>
      </w:r>
      <w:r w:rsidRPr="00E32EF0">
        <w:rPr>
          <w:rFonts w:ascii="Times New Roman" w:eastAsia="Arial" w:hAnsi="Times New Roman" w:cs="Times New Roman"/>
          <w:strike/>
          <w:sz w:val="24"/>
          <w:szCs w:val="24"/>
        </w:rPr>
        <w:t>this</w:t>
      </w:r>
      <w:r w:rsidRPr="00E32EF0">
        <w:rPr>
          <w:rFonts w:ascii="Times New Roman" w:eastAsia="Arial" w:hAnsi="Times New Roman" w:cs="Times New Roman"/>
          <w:sz w:val="24"/>
          <w:szCs w:val="24"/>
        </w:rPr>
        <w:t xml:space="preserve">)) Section 23.54.040. </w:t>
      </w:r>
    </w:p>
    <w:p w14:paraId="2F439C25" w14:textId="77777777" w:rsidR="00E32EF0" w:rsidRPr="00E32EF0" w:rsidRDefault="00E32EF0" w:rsidP="00E32EF0">
      <w:pPr>
        <w:spacing w:after="120" w:line="480" w:lineRule="auto"/>
        <w:ind w:firstLine="720"/>
        <w:rPr>
          <w:rFonts w:ascii="Times New Roman" w:eastAsia="Arial" w:hAnsi="Times New Roman" w:cs="Times New Roman"/>
          <w:sz w:val="24"/>
          <w:szCs w:val="24"/>
          <w:u w:val="single"/>
        </w:rPr>
      </w:pPr>
      <w:r w:rsidRPr="00E32EF0">
        <w:rPr>
          <w:rFonts w:ascii="Times New Roman" w:eastAsia="Arial" w:hAnsi="Times New Roman" w:cs="Times New Roman"/>
          <w:sz w:val="24"/>
          <w:szCs w:val="24"/>
        </w:rPr>
        <w:t>((</w:t>
      </w:r>
      <w:r w:rsidRPr="00E32EF0">
        <w:rPr>
          <w:rFonts w:ascii="Times New Roman" w:eastAsia="Arial" w:hAnsi="Times New Roman" w:cs="Times New Roman"/>
          <w:strike/>
          <w:sz w:val="24"/>
          <w:szCs w:val="24"/>
        </w:rPr>
        <w:t>I.</w:t>
      </w:r>
      <w:bookmarkStart w:id="4" w:name="_Hlk16496313"/>
      <w:r w:rsidRPr="00E32EF0">
        <w:rPr>
          <w:rFonts w:ascii="Times New Roman" w:eastAsia="Arial" w:hAnsi="Times New Roman" w:cs="Times New Roman"/>
          <w:strike/>
          <w:sz w:val="24"/>
          <w:szCs w:val="24"/>
        </w:rPr>
        <w:t xml:space="preserve"> The Director, in consultation with the Director of Seattle Public Utilities, has the discretion to modify the requirements of this Section 23.54.040 as a Type I decision, if the applicant proposes alternative, workable measures that meet the intent of this Section 23.54.040 and if either:</w:t>
      </w:r>
      <w:r w:rsidRPr="00E32EF0">
        <w:rPr>
          <w:rFonts w:ascii="Times New Roman" w:eastAsia="Arial" w:hAnsi="Times New Roman" w:cs="Times New Roman"/>
          <w:sz w:val="24"/>
          <w:szCs w:val="24"/>
        </w:rPr>
        <w:t xml:space="preserve"> </w:t>
      </w:r>
    </w:p>
    <w:p w14:paraId="4FCA001F" w14:textId="77777777" w:rsidR="00E32EF0" w:rsidRPr="00E32EF0" w:rsidRDefault="00E32EF0" w:rsidP="00E32EF0">
      <w:pPr>
        <w:spacing w:after="120" w:line="480" w:lineRule="auto"/>
        <w:ind w:firstLine="1440"/>
        <w:rPr>
          <w:rFonts w:ascii="Times New Roman" w:eastAsia="Arial" w:hAnsi="Times New Roman" w:cs="Times New Roman"/>
          <w:sz w:val="24"/>
          <w:szCs w:val="24"/>
        </w:rPr>
      </w:pPr>
      <w:r w:rsidRPr="00E32EF0">
        <w:rPr>
          <w:rFonts w:ascii="Times New Roman" w:eastAsia="Arial" w:hAnsi="Times New Roman" w:cs="Times New Roman"/>
          <w:strike/>
          <w:sz w:val="24"/>
          <w:szCs w:val="24"/>
        </w:rPr>
        <w:t>1. The applicant can demonstrate difficulty in meeting any of the requirements of this Section 23.54.040; or</w:t>
      </w:r>
      <w:r w:rsidRPr="00E32EF0">
        <w:rPr>
          <w:rFonts w:ascii="Times New Roman" w:eastAsia="Arial" w:hAnsi="Times New Roman" w:cs="Times New Roman"/>
          <w:sz w:val="24"/>
          <w:szCs w:val="24"/>
        </w:rPr>
        <w:t xml:space="preserve"> </w:t>
      </w:r>
    </w:p>
    <w:p w14:paraId="13738672" w14:textId="77777777" w:rsidR="00E32EF0" w:rsidRPr="00E32EF0" w:rsidRDefault="00E32EF0" w:rsidP="00E32EF0">
      <w:pPr>
        <w:spacing w:after="120" w:line="480" w:lineRule="auto"/>
        <w:ind w:firstLine="1440"/>
        <w:rPr>
          <w:rFonts w:ascii="Times New Roman" w:eastAsia="Arial" w:hAnsi="Times New Roman" w:cs="Times New Roman"/>
          <w:sz w:val="24"/>
          <w:szCs w:val="24"/>
        </w:rPr>
      </w:pPr>
      <w:r w:rsidRPr="00E32EF0">
        <w:rPr>
          <w:rFonts w:ascii="Times New Roman" w:eastAsia="Arial" w:hAnsi="Times New Roman" w:cs="Times New Roman"/>
          <w:strike/>
          <w:sz w:val="24"/>
          <w:szCs w:val="24"/>
        </w:rPr>
        <w:t xml:space="preserve">2. </w:t>
      </w:r>
      <w:r w:rsidRPr="00E32EF0">
        <w:rPr>
          <w:rFonts w:ascii="Times New Roman" w:eastAsia="Arial" w:hAnsi="Times New Roman" w:cs="Times New Roman"/>
          <w:strike/>
          <w:sz w:val="24"/>
          <w:szCs w:val="24"/>
        </w:rPr>
        <w:tab/>
        <w:t>The applicant proposes to construct or expand a structure, and the requirements of this Section 23.54.040 conflict with opportunities to increase residential densities and/or retain ground-level retail uses.</w:t>
      </w:r>
      <w:r w:rsidRPr="00E32EF0">
        <w:rPr>
          <w:rFonts w:ascii="Times New Roman" w:eastAsia="Arial" w:hAnsi="Times New Roman" w:cs="Times New Roman"/>
          <w:sz w:val="24"/>
          <w:szCs w:val="24"/>
        </w:rPr>
        <w:t xml:space="preserve">)) </w:t>
      </w:r>
    </w:p>
    <w:bookmarkEnd w:id="4"/>
    <w:p w14:paraId="51F98D71" w14:textId="77777777" w:rsidR="00E32EF0" w:rsidRPr="00E32EF0" w:rsidRDefault="00E32EF0" w:rsidP="00E32EF0">
      <w:pPr>
        <w:spacing w:after="120" w:line="480" w:lineRule="auto"/>
        <w:ind w:firstLine="720"/>
        <w:rPr>
          <w:rFonts w:ascii="Times New Roman" w:eastAsia="Arial" w:hAnsi="Times New Roman" w:cs="Times New Roman"/>
          <w:sz w:val="24"/>
          <w:szCs w:val="24"/>
        </w:rPr>
      </w:pPr>
      <w:r w:rsidRPr="00E32EF0">
        <w:rPr>
          <w:rFonts w:ascii="Times New Roman" w:eastAsia="Arial" w:hAnsi="Times New Roman" w:cs="Times New Roman"/>
          <w:sz w:val="24"/>
          <w:szCs w:val="24"/>
        </w:rPr>
        <w:t xml:space="preserve">J. Ramps to accommodate solid waste container access </w:t>
      </w:r>
    </w:p>
    <w:p w14:paraId="6DB41392" w14:textId="77777777" w:rsidR="00E32EF0" w:rsidRPr="00E32EF0" w:rsidRDefault="00E32EF0" w:rsidP="00E32EF0">
      <w:pPr>
        <w:spacing w:after="120" w:line="480" w:lineRule="auto"/>
        <w:ind w:firstLine="1440"/>
        <w:rPr>
          <w:rFonts w:ascii="Times New Roman" w:eastAsia="Arial" w:hAnsi="Times New Roman" w:cs="Times New Roman"/>
          <w:sz w:val="24"/>
          <w:szCs w:val="24"/>
        </w:rPr>
      </w:pPr>
      <w:r w:rsidRPr="00E32EF0">
        <w:rPr>
          <w:rFonts w:ascii="Times New Roman" w:eastAsia="Arial" w:hAnsi="Times New Roman" w:cs="Times New Roman"/>
          <w:sz w:val="24"/>
          <w:szCs w:val="24"/>
        </w:rPr>
        <w:t xml:space="preserve">1. A ramp to the street to accommodate solid waste container access that is not more than 5 feet in width may be approved by the Director of Transportation if: </w:t>
      </w:r>
    </w:p>
    <w:p w14:paraId="305FBAFB" w14:textId="77777777" w:rsidR="00E32EF0" w:rsidRPr="00E32EF0" w:rsidRDefault="00E32EF0" w:rsidP="00E32EF0">
      <w:pPr>
        <w:spacing w:after="120" w:line="480" w:lineRule="auto"/>
        <w:ind w:firstLine="2160"/>
        <w:rPr>
          <w:rFonts w:ascii="Times New Roman" w:eastAsia="Arial" w:hAnsi="Times New Roman" w:cs="Times New Roman"/>
          <w:sz w:val="24"/>
          <w:szCs w:val="24"/>
        </w:rPr>
      </w:pPr>
      <w:r w:rsidRPr="00E32EF0">
        <w:rPr>
          <w:rFonts w:ascii="Times New Roman" w:eastAsia="Arial" w:hAnsi="Times New Roman" w:cs="Times New Roman"/>
          <w:sz w:val="24"/>
          <w:szCs w:val="24"/>
        </w:rPr>
        <w:t xml:space="preserve">a. Access to solid waste containers is not from an alley; </w:t>
      </w:r>
    </w:p>
    <w:p w14:paraId="6394FB3C" w14:textId="77777777" w:rsidR="00E32EF0" w:rsidRPr="00E32EF0" w:rsidRDefault="00E32EF0" w:rsidP="00E32EF0">
      <w:pPr>
        <w:spacing w:after="120" w:line="480" w:lineRule="auto"/>
        <w:ind w:firstLine="2160"/>
        <w:rPr>
          <w:rFonts w:ascii="Times New Roman" w:eastAsia="Arial" w:hAnsi="Times New Roman" w:cs="Times New Roman"/>
          <w:sz w:val="24"/>
          <w:szCs w:val="24"/>
        </w:rPr>
      </w:pPr>
      <w:r w:rsidRPr="00E32EF0">
        <w:rPr>
          <w:rFonts w:ascii="Times New Roman" w:eastAsia="Arial" w:hAnsi="Times New Roman" w:cs="Times New Roman"/>
          <w:sz w:val="24"/>
          <w:szCs w:val="24"/>
        </w:rPr>
        <w:t xml:space="preserve">b. No on-site parking is provided; </w:t>
      </w:r>
    </w:p>
    <w:p w14:paraId="657714A5" w14:textId="77777777" w:rsidR="00E32EF0" w:rsidRPr="00E32EF0" w:rsidRDefault="00E32EF0" w:rsidP="00E32EF0">
      <w:pPr>
        <w:spacing w:after="120" w:line="480" w:lineRule="auto"/>
        <w:ind w:firstLine="2160"/>
        <w:rPr>
          <w:rFonts w:ascii="Times New Roman" w:eastAsia="Arial" w:hAnsi="Times New Roman" w:cs="Times New Roman"/>
          <w:sz w:val="24"/>
          <w:szCs w:val="24"/>
        </w:rPr>
      </w:pPr>
      <w:r w:rsidRPr="00E32EF0">
        <w:rPr>
          <w:rFonts w:ascii="Times New Roman" w:eastAsia="Arial" w:hAnsi="Times New Roman" w:cs="Times New Roman"/>
          <w:sz w:val="24"/>
          <w:szCs w:val="24"/>
        </w:rPr>
        <w:lastRenderedPageBreak/>
        <w:t xml:space="preserve">c. The lot contains solid waste containers that are 1 cubic yard or larger; and </w:t>
      </w:r>
    </w:p>
    <w:p w14:paraId="245FF4B4" w14:textId="77777777" w:rsidR="00E32EF0" w:rsidRPr="00E32EF0" w:rsidRDefault="00E32EF0" w:rsidP="00E32EF0">
      <w:pPr>
        <w:spacing w:after="0" w:line="480" w:lineRule="auto"/>
        <w:ind w:firstLine="2160"/>
        <w:rPr>
          <w:rFonts w:ascii="Times New Roman" w:eastAsia="Arial" w:hAnsi="Times New Roman" w:cs="Times New Roman"/>
          <w:sz w:val="24"/>
          <w:szCs w:val="24"/>
          <w:highlight w:val="yellow"/>
        </w:rPr>
      </w:pPr>
      <w:r w:rsidRPr="00E32EF0">
        <w:rPr>
          <w:rFonts w:ascii="Times New Roman" w:eastAsia="Arial" w:hAnsi="Times New Roman" w:cs="Times New Roman"/>
          <w:sz w:val="24"/>
          <w:szCs w:val="24"/>
        </w:rPr>
        <w:t xml:space="preserve">d. There are no existing ramps to accommodate solid waste container access or other curb cuts within 150 feet of the street lot line, as measured parallel to the street lot line. For purposes of this subsection 23.54.040.J.1.d, curb ramps at crosswalks are not considered existing ramps. </w:t>
      </w:r>
    </w:p>
    <w:p w14:paraId="103B7369" w14:textId="77777777" w:rsidR="00E32EF0" w:rsidRPr="00E32EF0" w:rsidRDefault="00E32EF0" w:rsidP="00E32EF0">
      <w:pPr>
        <w:spacing w:after="0" w:line="480" w:lineRule="auto"/>
        <w:ind w:firstLine="1440"/>
        <w:rPr>
          <w:rFonts w:ascii="Times New Roman" w:eastAsia="Arial" w:hAnsi="Times New Roman" w:cs="Times New Roman"/>
          <w:sz w:val="24"/>
          <w:szCs w:val="24"/>
        </w:rPr>
      </w:pPr>
      <w:r w:rsidRPr="00E32EF0">
        <w:rPr>
          <w:rFonts w:ascii="Times New Roman" w:eastAsia="Arial" w:hAnsi="Times New Roman" w:cs="Times New Roman"/>
          <w:sz w:val="24"/>
          <w:szCs w:val="24"/>
        </w:rPr>
        <w:t xml:space="preserve">2. The standards of subsections 23.54.040.J.1.a through 23.54.040.J.1.d may be modified by the Director of Transportation where unusual topography, inability to temporarily stage solid waste containers in a parking lane, or other local conditions present significant challenges for accommodating solid waste container access. </w:t>
      </w:r>
    </w:p>
    <w:p w14:paraId="53C74AB3" w14:textId="77777777" w:rsidR="00E32EF0" w:rsidRPr="00E32EF0" w:rsidRDefault="00E32EF0" w:rsidP="00E32EF0">
      <w:pPr>
        <w:spacing w:after="0" w:line="480" w:lineRule="auto"/>
        <w:ind w:firstLine="720"/>
        <w:rPr>
          <w:rFonts w:ascii="Times New Roman" w:eastAsia="Calibri" w:hAnsi="Times New Roman" w:cs="Times New Roman"/>
          <w:sz w:val="24"/>
          <w:szCs w:val="24"/>
          <w:u w:val="single"/>
          <w:lang w:eastAsia="ja-JP"/>
        </w:rPr>
      </w:pPr>
      <w:r w:rsidRPr="00E32EF0">
        <w:rPr>
          <w:rFonts w:ascii="Times New Roman" w:eastAsia="Calibri" w:hAnsi="Times New Roman" w:cs="Times New Roman"/>
          <w:sz w:val="24"/>
          <w:szCs w:val="24"/>
          <w:u w:val="single"/>
          <w:lang w:eastAsia="ja-JP"/>
        </w:rPr>
        <w:t>K. On-floor collection areas for multi-family development</w:t>
      </w:r>
    </w:p>
    <w:p w14:paraId="1F89A0C7" w14:textId="77777777" w:rsidR="00E32EF0" w:rsidRPr="00E32EF0" w:rsidRDefault="00E32EF0" w:rsidP="00E32EF0">
      <w:pPr>
        <w:spacing w:after="0" w:line="480" w:lineRule="auto"/>
        <w:ind w:firstLine="1440"/>
        <w:rPr>
          <w:rFonts w:ascii="Times New Roman" w:eastAsia="Calibri" w:hAnsi="Times New Roman" w:cs="Times New Roman"/>
          <w:sz w:val="24"/>
          <w:szCs w:val="24"/>
          <w:u w:val="single"/>
          <w:lang w:eastAsia="ja-JP"/>
        </w:rPr>
      </w:pPr>
      <w:r w:rsidRPr="00E32EF0">
        <w:rPr>
          <w:rFonts w:ascii="Times New Roman" w:eastAsia="Calibri" w:hAnsi="Times New Roman" w:cs="Times New Roman"/>
          <w:sz w:val="24"/>
          <w:szCs w:val="24"/>
          <w:u w:val="single"/>
          <w:lang w:eastAsia="ja-JP"/>
        </w:rPr>
        <w:t>1. New multifamily developments, except townhouses and rowhouses, that are 30 feet or greater in height excluding rooftop features, shall provide individual receptacles for solid waste on every floor in:</w:t>
      </w:r>
    </w:p>
    <w:p w14:paraId="7DE9AD68" w14:textId="77777777" w:rsidR="00E32EF0" w:rsidRPr="00E32EF0" w:rsidRDefault="00E32EF0" w:rsidP="00E32EF0">
      <w:pPr>
        <w:spacing w:after="0" w:line="480" w:lineRule="auto"/>
        <w:ind w:firstLine="2160"/>
        <w:rPr>
          <w:rFonts w:ascii="Times New Roman" w:eastAsia="Calibri" w:hAnsi="Times New Roman" w:cs="Times New Roman"/>
          <w:sz w:val="24"/>
          <w:szCs w:val="24"/>
          <w:u w:val="single"/>
          <w:lang w:eastAsia="ja-JP"/>
        </w:rPr>
      </w:pPr>
      <w:r w:rsidRPr="00E32EF0">
        <w:rPr>
          <w:rFonts w:ascii="Times New Roman" w:eastAsia="Calibri" w:hAnsi="Times New Roman" w:cs="Times New Roman"/>
          <w:sz w:val="24"/>
          <w:szCs w:val="24"/>
          <w:u w:val="single"/>
          <w:lang w:eastAsia="ja-JP"/>
        </w:rPr>
        <w:t xml:space="preserve">a. A dedicated area for garbage, recycling, and composting bins; </w:t>
      </w:r>
    </w:p>
    <w:p w14:paraId="08AE7B0D" w14:textId="77777777" w:rsidR="00E32EF0" w:rsidRPr="00E32EF0" w:rsidRDefault="00E32EF0" w:rsidP="00E32EF0">
      <w:pPr>
        <w:spacing w:after="0" w:line="480" w:lineRule="auto"/>
        <w:ind w:firstLine="2160"/>
        <w:rPr>
          <w:rFonts w:ascii="Times New Roman" w:eastAsia="Calibri" w:hAnsi="Times New Roman" w:cs="Times New Roman"/>
          <w:sz w:val="24"/>
          <w:szCs w:val="24"/>
          <w:u w:val="single"/>
          <w:lang w:eastAsia="ja-JP"/>
        </w:rPr>
      </w:pPr>
      <w:r w:rsidRPr="00E32EF0">
        <w:rPr>
          <w:rFonts w:ascii="Times New Roman" w:eastAsia="Calibri" w:hAnsi="Times New Roman" w:cs="Times New Roman"/>
          <w:sz w:val="24"/>
          <w:szCs w:val="24"/>
          <w:u w:val="single"/>
          <w:lang w:eastAsia="ja-JP"/>
        </w:rPr>
        <w:t xml:space="preserve">b. Individual chutes for garbage, recycling, and composting that extend to the solid waste storage room; or, </w:t>
      </w:r>
    </w:p>
    <w:p w14:paraId="28B35666" w14:textId="77777777" w:rsidR="00E32EF0" w:rsidRPr="00E32EF0" w:rsidRDefault="00E32EF0" w:rsidP="00E32EF0">
      <w:pPr>
        <w:spacing w:after="0" w:line="480" w:lineRule="auto"/>
        <w:ind w:firstLine="2160"/>
        <w:rPr>
          <w:rFonts w:ascii="Times New Roman" w:eastAsia="Calibri" w:hAnsi="Times New Roman" w:cs="Times New Roman"/>
          <w:sz w:val="24"/>
          <w:szCs w:val="24"/>
          <w:u w:val="single"/>
          <w:lang w:eastAsia="ja-JP"/>
        </w:rPr>
      </w:pPr>
      <w:r w:rsidRPr="00E32EF0">
        <w:rPr>
          <w:rFonts w:ascii="Times New Roman" w:eastAsia="Calibri" w:hAnsi="Times New Roman" w:cs="Times New Roman"/>
          <w:sz w:val="24"/>
          <w:szCs w:val="24"/>
          <w:u w:val="single"/>
          <w:lang w:eastAsia="ja-JP"/>
        </w:rPr>
        <w:t>c. A combination of bins or chutes that provides separate disposal for each solid waste type.</w:t>
      </w:r>
    </w:p>
    <w:p w14:paraId="03065522" w14:textId="77777777" w:rsidR="00E32EF0" w:rsidRPr="00E32EF0" w:rsidRDefault="00E32EF0" w:rsidP="00E32EF0">
      <w:pPr>
        <w:spacing w:after="0" w:line="480" w:lineRule="auto"/>
        <w:ind w:firstLine="1440"/>
        <w:rPr>
          <w:rFonts w:ascii="Times New Roman" w:eastAsia="Calibri" w:hAnsi="Times New Roman" w:cs="Times New Roman"/>
          <w:sz w:val="24"/>
          <w:szCs w:val="24"/>
          <w:u w:val="single"/>
          <w:lang w:eastAsia="ja-JP"/>
        </w:rPr>
      </w:pPr>
      <w:r w:rsidRPr="00E32EF0">
        <w:rPr>
          <w:rFonts w:ascii="Times New Roman" w:eastAsia="Calibri" w:hAnsi="Times New Roman" w:cs="Times New Roman"/>
          <w:sz w:val="24"/>
          <w:szCs w:val="24"/>
          <w:u w:val="single"/>
          <w:lang w:eastAsia="ja-JP"/>
        </w:rPr>
        <w:t>2. On-floor collection areas, excluding the area of chutes, in subsection 23.54.040.K are exempt from FAR limits.</w:t>
      </w:r>
    </w:p>
    <w:p w14:paraId="24FCB72B" w14:textId="77777777" w:rsidR="00E32EF0" w:rsidRPr="00E32EF0" w:rsidRDefault="00E32EF0" w:rsidP="00E32EF0">
      <w:pPr>
        <w:spacing w:after="120" w:line="480" w:lineRule="auto"/>
        <w:ind w:firstLine="720"/>
        <w:rPr>
          <w:rFonts w:ascii="Times New Roman" w:eastAsia="Arial" w:hAnsi="Times New Roman" w:cs="Times New Roman"/>
          <w:sz w:val="24"/>
          <w:szCs w:val="24"/>
          <w:u w:val="single"/>
        </w:rPr>
      </w:pPr>
      <w:r w:rsidRPr="00E32EF0">
        <w:rPr>
          <w:rFonts w:ascii="Times New Roman" w:eastAsia="Arial" w:hAnsi="Times New Roman" w:cs="Times New Roman"/>
          <w:sz w:val="24"/>
          <w:szCs w:val="24"/>
          <w:u w:val="single"/>
        </w:rPr>
        <w:t xml:space="preserve">L. The Director may modify the provisions of Section 23.54.040, except subsection 23.54.040.J, in consultation with the Director of Seattle Public Utilities, as a </w:t>
      </w:r>
      <w:r w:rsidRPr="00E32EF0">
        <w:rPr>
          <w:rFonts w:ascii="Times New Roman" w:eastAsia="Arial" w:hAnsi="Times New Roman" w:cs="Times New Roman"/>
          <w:sz w:val="24"/>
          <w:szCs w:val="24"/>
          <w:u w:val="single"/>
        </w:rPr>
        <w:lastRenderedPageBreak/>
        <w:t xml:space="preserve">Type I decision, if the applicant proposes alternative, workable measures that meet the intent of this Section 23.54.040. Exceptions may be granted if the Director determines that the development will maintain adequate solid waste storage and access and shall consider the following factors: </w:t>
      </w:r>
    </w:p>
    <w:p w14:paraId="0E0BC0D9" w14:textId="77777777" w:rsidR="00E32EF0" w:rsidRPr="00E32EF0" w:rsidRDefault="00E32EF0" w:rsidP="00E32EF0">
      <w:pPr>
        <w:spacing w:after="0" w:line="480" w:lineRule="auto"/>
        <w:ind w:firstLine="1440"/>
        <w:rPr>
          <w:rFonts w:ascii="Times New Roman" w:eastAsia="Calibri" w:hAnsi="Times New Roman" w:cs="Times New Roman"/>
          <w:sz w:val="24"/>
          <w:szCs w:val="24"/>
          <w:u w:val="single"/>
          <w:lang w:eastAsia="ja-JP"/>
        </w:rPr>
      </w:pPr>
      <w:r w:rsidRPr="00E32EF0">
        <w:rPr>
          <w:rFonts w:ascii="Times New Roman" w:eastAsia="Calibri" w:hAnsi="Times New Roman" w:cs="Times New Roman"/>
          <w:sz w:val="24"/>
          <w:szCs w:val="24"/>
          <w:u w:val="single"/>
          <w:lang w:eastAsia="ja-JP"/>
        </w:rPr>
        <w:t>1. Whether adequate and appropriate areas exist on the property or in the right-of-way for placing solid waste containers.</w:t>
      </w:r>
    </w:p>
    <w:p w14:paraId="73F1EF3D" w14:textId="77777777" w:rsidR="00E32EF0" w:rsidRPr="00E32EF0" w:rsidRDefault="00E32EF0" w:rsidP="00E32EF0">
      <w:pPr>
        <w:spacing w:after="0" w:line="480" w:lineRule="auto"/>
        <w:ind w:firstLine="1440"/>
        <w:rPr>
          <w:rFonts w:ascii="Times New Roman" w:eastAsia="Calibri" w:hAnsi="Times New Roman" w:cs="Times New Roman"/>
          <w:sz w:val="24"/>
          <w:szCs w:val="24"/>
          <w:u w:val="single"/>
          <w:lang w:eastAsia="ja-JP"/>
        </w:rPr>
      </w:pPr>
      <w:r w:rsidRPr="00E32EF0">
        <w:rPr>
          <w:rFonts w:ascii="Times New Roman" w:eastAsia="Calibri" w:hAnsi="Times New Roman" w:cs="Times New Roman"/>
          <w:sz w:val="24"/>
          <w:szCs w:val="24"/>
          <w:u w:val="single"/>
          <w:lang w:eastAsia="ja-JP"/>
        </w:rPr>
        <w:t>2. Whether the solid waste requirements adequately represent the needs of a particular development type, such as:</w:t>
      </w:r>
    </w:p>
    <w:p w14:paraId="2373F006" w14:textId="77777777" w:rsidR="00E32EF0" w:rsidRPr="00E32EF0" w:rsidRDefault="00E32EF0" w:rsidP="00E32EF0">
      <w:pPr>
        <w:spacing w:after="0" w:line="480" w:lineRule="auto"/>
        <w:ind w:firstLine="2160"/>
        <w:rPr>
          <w:rFonts w:ascii="Times New Roman" w:eastAsia="Calibri" w:hAnsi="Times New Roman" w:cs="Times New Roman"/>
          <w:sz w:val="24"/>
          <w:szCs w:val="24"/>
          <w:u w:val="single"/>
          <w:lang w:eastAsia="ja-JP"/>
        </w:rPr>
      </w:pPr>
      <w:r w:rsidRPr="00E32EF0">
        <w:rPr>
          <w:rFonts w:ascii="Times New Roman" w:eastAsia="Calibri" w:hAnsi="Times New Roman" w:cs="Times New Roman"/>
          <w:sz w:val="24"/>
          <w:szCs w:val="24"/>
          <w:u w:val="single"/>
          <w:lang w:eastAsia="ja-JP"/>
        </w:rPr>
        <w:t xml:space="preserve">a. Affordable housing; </w:t>
      </w:r>
    </w:p>
    <w:p w14:paraId="31CBC935" w14:textId="77777777" w:rsidR="00E32EF0" w:rsidRPr="00E32EF0" w:rsidRDefault="00E32EF0" w:rsidP="00E32EF0">
      <w:pPr>
        <w:spacing w:after="0" w:line="480" w:lineRule="auto"/>
        <w:ind w:firstLine="2160"/>
        <w:rPr>
          <w:rFonts w:ascii="Times New Roman" w:eastAsia="Calibri" w:hAnsi="Times New Roman" w:cs="Times New Roman"/>
          <w:sz w:val="24"/>
          <w:szCs w:val="24"/>
          <w:u w:val="single"/>
          <w:lang w:eastAsia="ja-JP"/>
        </w:rPr>
      </w:pPr>
      <w:r w:rsidRPr="00E32EF0">
        <w:rPr>
          <w:rFonts w:ascii="Times New Roman" w:eastAsia="Calibri" w:hAnsi="Times New Roman" w:cs="Times New Roman"/>
          <w:sz w:val="24"/>
          <w:szCs w:val="24"/>
          <w:u w:val="single"/>
          <w:lang w:eastAsia="ja-JP"/>
        </w:rPr>
        <w:t xml:space="preserve">b. Small efficiency dwelling units; </w:t>
      </w:r>
    </w:p>
    <w:p w14:paraId="71F2C47A" w14:textId="77777777" w:rsidR="00E32EF0" w:rsidRPr="00E32EF0" w:rsidRDefault="00E32EF0" w:rsidP="00E32EF0">
      <w:pPr>
        <w:spacing w:after="0" w:line="480" w:lineRule="auto"/>
        <w:ind w:firstLine="2160"/>
        <w:rPr>
          <w:rFonts w:ascii="Times New Roman" w:eastAsia="Calibri" w:hAnsi="Times New Roman" w:cs="Times New Roman"/>
          <w:sz w:val="24"/>
          <w:szCs w:val="24"/>
          <w:u w:val="single"/>
          <w:lang w:eastAsia="ja-JP"/>
        </w:rPr>
      </w:pPr>
      <w:r w:rsidRPr="00E32EF0">
        <w:rPr>
          <w:rFonts w:ascii="Times New Roman" w:eastAsia="Calibri" w:hAnsi="Times New Roman" w:cs="Times New Roman"/>
          <w:sz w:val="24"/>
          <w:szCs w:val="24"/>
          <w:u w:val="single"/>
          <w:lang w:eastAsia="ja-JP"/>
        </w:rPr>
        <w:t xml:space="preserve">c. Buildings using compaction of solid waste.  </w:t>
      </w:r>
    </w:p>
    <w:p w14:paraId="09686E71" w14:textId="77777777" w:rsidR="00E32EF0" w:rsidRPr="00E32EF0" w:rsidRDefault="00E32EF0" w:rsidP="00E32EF0">
      <w:pPr>
        <w:spacing w:after="0" w:line="480" w:lineRule="auto"/>
        <w:ind w:firstLine="1440"/>
        <w:rPr>
          <w:rFonts w:ascii="Times New Roman" w:eastAsia="Calibri" w:hAnsi="Times New Roman" w:cs="Times New Roman"/>
          <w:sz w:val="24"/>
          <w:szCs w:val="24"/>
          <w:u w:val="single"/>
          <w:lang w:eastAsia="ja-JP"/>
        </w:rPr>
      </w:pPr>
      <w:r w:rsidRPr="00E32EF0">
        <w:rPr>
          <w:rFonts w:ascii="Times New Roman" w:eastAsia="Calibri" w:hAnsi="Times New Roman" w:cs="Times New Roman"/>
          <w:sz w:val="24"/>
          <w:szCs w:val="24"/>
          <w:u w:val="single"/>
          <w:lang w:eastAsia="ja-JP"/>
        </w:rPr>
        <w:t>3. The effect on the efficiency of collection services such as:</w:t>
      </w:r>
    </w:p>
    <w:p w14:paraId="06618ABE" w14:textId="77777777" w:rsidR="00E32EF0" w:rsidRPr="00E32EF0" w:rsidRDefault="00E32EF0" w:rsidP="00E32EF0">
      <w:pPr>
        <w:tabs>
          <w:tab w:val="left" w:pos="1260"/>
        </w:tabs>
        <w:spacing w:after="0" w:line="480" w:lineRule="auto"/>
        <w:ind w:firstLine="2070"/>
        <w:rPr>
          <w:rFonts w:ascii="Times New Roman" w:eastAsia="Calibri" w:hAnsi="Times New Roman" w:cs="Times New Roman"/>
          <w:sz w:val="24"/>
          <w:szCs w:val="24"/>
          <w:u w:val="single"/>
          <w:lang w:eastAsia="ja-JP"/>
        </w:rPr>
      </w:pPr>
      <w:r w:rsidRPr="00E32EF0">
        <w:rPr>
          <w:rFonts w:ascii="Times New Roman" w:eastAsia="Calibri" w:hAnsi="Times New Roman" w:cs="Times New Roman"/>
          <w:sz w:val="24"/>
          <w:szCs w:val="24"/>
          <w:u w:val="single"/>
          <w:lang w:eastAsia="ja-JP"/>
        </w:rPr>
        <w:t>a. Minimizing the number of days for collection service;</w:t>
      </w:r>
    </w:p>
    <w:p w14:paraId="67145C82" w14:textId="77777777" w:rsidR="00E32EF0" w:rsidRPr="00E32EF0" w:rsidRDefault="00E32EF0" w:rsidP="00E32EF0">
      <w:pPr>
        <w:spacing w:after="0" w:line="480" w:lineRule="auto"/>
        <w:ind w:firstLine="2070"/>
        <w:rPr>
          <w:rFonts w:ascii="Times New Roman" w:eastAsia="Calibri" w:hAnsi="Times New Roman" w:cs="Times New Roman"/>
          <w:sz w:val="24"/>
          <w:szCs w:val="24"/>
          <w:u w:val="single"/>
          <w:lang w:eastAsia="ja-JP"/>
        </w:rPr>
      </w:pPr>
      <w:r w:rsidRPr="00E32EF0">
        <w:rPr>
          <w:rFonts w:ascii="Times New Roman" w:eastAsia="Calibri" w:hAnsi="Times New Roman" w:cs="Times New Roman"/>
          <w:sz w:val="24"/>
          <w:szCs w:val="24"/>
          <w:u w:val="single"/>
          <w:lang w:eastAsia="ja-JP"/>
        </w:rPr>
        <w:t>b. Providing safe access to the collection area; or,</w:t>
      </w:r>
    </w:p>
    <w:p w14:paraId="132DDDFE" w14:textId="77777777" w:rsidR="00E32EF0" w:rsidRPr="00E32EF0" w:rsidRDefault="00E32EF0" w:rsidP="00E32EF0">
      <w:pPr>
        <w:spacing w:after="0" w:line="480" w:lineRule="auto"/>
        <w:ind w:firstLine="2070"/>
        <w:rPr>
          <w:rFonts w:ascii="Times New Roman" w:eastAsia="Calibri" w:hAnsi="Times New Roman" w:cs="Times New Roman"/>
          <w:sz w:val="24"/>
          <w:szCs w:val="24"/>
          <w:lang w:eastAsia="ja-JP"/>
        </w:rPr>
      </w:pPr>
      <w:r w:rsidRPr="00E32EF0">
        <w:rPr>
          <w:rFonts w:ascii="Times New Roman" w:eastAsia="Calibri" w:hAnsi="Times New Roman" w:cs="Times New Roman"/>
          <w:sz w:val="24"/>
          <w:szCs w:val="24"/>
          <w:u w:val="single"/>
          <w:lang w:eastAsia="ja-JP"/>
        </w:rPr>
        <w:t>c. Providing an efficient route between the solid waste storage area and the collection area.</w:t>
      </w:r>
    </w:p>
    <w:bookmarkEnd w:id="0"/>
    <w:p w14:paraId="61AA08ED" w14:textId="77777777" w:rsidR="00E32EF0" w:rsidRDefault="00E32EF0"/>
    <w:p w14:paraId="53255A04" w14:textId="77777777" w:rsidR="00E32EF0" w:rsidRDefault="00E32EF0"/>
    <w:p w14:paraId="5AFB3733" w14:textId="77777777" w:rsidR="00E32EF0" w:rsidRDefault="00E32EF0"/>
    <w:sectPr w:rsidR="00E32EF0" w:rsidSect="00E32EF0">
      <w:headerReference w:type="even" r:id="rId6"/>
      <w:headerReference w:type="default" r:id="rId7"/>
      <w:footerReference w:type="even" r:id="rId8"/>
      <w:footerReference w:type="default" r:id="rId9"/>
      <w:headerReference w:type="first" r:id="rId10"/>
      <w:footerReference w:type="first" r:id="rId11"/>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B5E5F4" w14:textId="77777777" w:rsidR="00E32EF0" w:rsidRDefault="00E32EF0" w:rsidP="00E32EF0">
      <w:pPr>
        <w:spacing w:after="0" w:line="240" w:lineRule="auto"/>
      </w:pPr>
      <w:r>
        <w:separator/>
      </w:r>
    </w:p>
  </w:endnote>
  <w:endnote w:type="continuationSeparator" w:id="0">
    <w:p w14:paraId="1080E221" w14:textId="77777777" w:rsidR="00E32EF0" w:rsidRDefault="00E32EF0" w:rsidP="00E32E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E5BA41" w14:textId="77777777" w:rsidR="00F97588" w:rsidRDefault="00F9758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81016071"/>
      <w:docPartObj>
        <w:docPartGallery w:val="Page Numbers (Bottom of Page)"/>
        <w:docPartUnique/>
      </w:docPartObj>
    </w:sdtPr>
    <w:sdtEndPr>
      <w:rPr>
        <w:noProof/>
      </w:rPr>
    </w:sdtEndPr>
    <w:sdtContent>
      <w:p w14:paraId="69AA0AAF" w14:textId="77777777" w:rsidR="00E32EF0" w:rsidRDefault="00E32EF0">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3B68D0FD" w14:textId="77777777" w:rsidR="00E32EF0" w:rsidRDefault="00E32EF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70BFC6" w14:textId="77777777" w:rsidR="00F97588" w:rsidRDefault="00F9758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818102" w14:textId="77777777" w:rsidR="00E32EF0" w:rsidRDefault="00E32EF0" w:rsidP="00E32EF0">
      <w:pPr>
        <w:spacing w:after="0" w:line="240" w:lineRule="auto"/>
      </w:pPr>
      <w:r>
        <w:separator/>
      </w:r>
    </w:p>
  </w:footnote>
  <w:footnote w:type="continuationSeparator" w:id="0">
    <w:p w14:paraId="27476E87" w14:textId="77777777" w:rsidR="00E32EF0" w:rsidRDefault="00E32EF0" w:rsidP="00E32EF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EBE523" w14:textId="77777777" w:rsidR="00F97588" w:rsidRDefault="00F9758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025387" w14:textId="1FD88430" w:rsidR="00E32EF0" w:rsidRPr="00E32EF0" w:rsidRDefault="00E32EF0" w:rsidP="00E32EF0">
    <w:pPr>
      <w:pStyle w:val="Header"/>
      <w:tabs>
        <w:tab w:val="clear" w:pos="4680"/>
        <w:tab w:val="clear" w:pos="9360"/>
        <w:tab w:val="right" w:pos="8550"/>
      </w:tabs>
      <w:rPr>
        <w:b/>
        <w:bCs/>
        <w:i/>
        <w:iCs/>
      </w:rPr>
    </w:pPr>
    <w:r>
      <w:tab/>
    </w:r>
    <w:r w:rsidRPr="00E32EF0">
      <w:tab/>
    </w:r>
    <w:r w:rsidRPr="00E32EF0">
      <w:rPr>
        <w:b/>
        <w:bCs/>
        <w:i/>
        <w:iCs/>
      </w:rPr>
      <w:t>SPU, SDCI, SDOT</w:t>
    </w:r>
    <w:r w:rsidRPr="00E32EF0">
      <w:rPr>
        <w:b/>
        <w:bCs/>
      </w:rPr>
      <w:t xml:space="preserve"> </w:t>
    </w:r>
    <w:r w:rsidRPr="00E32EF0">
      <w:rPr>
        <w:b/>
        <w:bCs/>
        <w:i/>
        <w:iCs/>
      </w:rPr>
      <w:t xml:space="preserve">Staff Draft:  preliminary code concept for discussion purposes, </w:t>
    </w:r>
    <w:r w:rsidR="00F97588">
      <w:rPr>
        <w:b/>
        <w:bCs/>
        <w:i/>
        <w:iCs/>
      </w:rPr>
      <w:t>Nov</w:t>
    </w:r>
    <w:bookmarkStart w:id="5" w:name="_GoBack"/>
    <w:bookmarkEnd w:id="5"/>
    <w:r w:rsidRPr="00E32EF0">
      <w:rPr>
        <w:b/>
        <w:bCs/>
        <w:i/>
        <w:iCs/>
      </w:rPr>
      <w:t>. 2019</w:t>
    </w:r>
  </w:p>
  <w:p w14:paraId="334B4B65" w14:textId="77777777" w:rsidR="00082699" w:rsidRPr="00E32EF0" w:rsidRDefault="00082699" w:rsidP="00082699">
    <w:pPr>
      <w:pStyle w:val="Header"/>
      <w:pBdr>
        <w:bottom w:val="single" w:sz="4" w:space="1" w:color="auto"/>
      </w:pBdr>
      <w:tabs>
        <w:tab w:val="clear" w:pos="4680"/>
        <w:tab w:val="clear" w:pos="9360"/>
        <w:tab w:val="right" w:pos="8550"/>
      </w:tabs>
      <w:jc w:val="right"/>
      <w:rPr>
        <w:b/>
        <w:bCs/>
        <w:i/>
        <w:iC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BA3188" w14:textId="77777777" w:rsidR="00F97588" w:rsidRDefault="00F9758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2EF0"/>
    <w:rsid w:val="00000367"/>
    <w:rsid w:val="000278C2"/>
    <w:rsid w:val="00082699"/>
    <w:rsid w:val="000C7562"/>
    <w:rsid w:val="000D7B37"/>
    <w:rsid w:val="0010686D"/>
    <w:rsid w:val="00190C2A"/>
    <w:rsid w:val="0019480D"/>
    <w:rsid w:val="001A1752"/>
    <w:rsid w:val="001F4ADC"/>
    <w:rsid w:val="00202D3F"/>
    <w:rsid w:val="00260AC8"/>
    <w:rsid w:val="00282813"/>
    <w:rsid w:val="002A3385"/>
    <w:rsid w:val="002A735F"/>
    <w:rsid w:val="002A7B33"/>
    <w:rsid w:val="003730F4"/>
    <w:rsid w:val="00380636"/>
    <w:rsid w:val="003E43A2"/>
    <w:rsid w:val="003E4CE2"/>
    <w:rsid w:val="00423B67"/>
    <w:rsid w:val="00435047"/>
    <w:rsid w:val="00445382"/>
    <w:rsid w:val="00475481"/>
    <w:rsid w:val="004E2352"/>
    <w:rsid w:val="00501CF9"/>
    <w:rsid w:val="00513378"/>
    <w:rsid w:val="00513718"/>
    <w:rsid w:val="0052207F"/>
    <w:rsid w:val="00550D43"/>
    <w:rsid w:val="005510B6"/>
    <w:rsid w:val="00551809"/>
    <w:rsid w:val="0059569B"/>
    <w:rsid w:val="005A1CF5"/>
    <w:rsid w:val="005A6790"/>
    <w:rsid w:val="00600C9D"/>
    <w:rsid w:val="00611D43"/>
    <w:rsid w:val="00620913"/>
    <w:rsid w:val="00665A48"/>
    <w:rsid w:val="00670B7F"/>
    <w:rsid w:val="006E46D2"/>
    <w:rsid w:val="00747524"/>
    <w:rsid w:val="00752982"/>
    <w:rsid w:val="00762283"/>
    <w:rsid w:val="007703D7"/>
    <w:rsid w:val="00777E41"/>
    <w:rsid w:val="007C41F5"/>
    <w:rsid w:val="007C7959"/>
    <w:rsid w:val="007F2F4B"/>
    <w:rsid w:val="0085139D"/>
    <w:rsid w:val="00877A28"/>
    <w:rsid w:val="008A06BD"/>
    <w:rsid w:val="008A6FEA"/>
    <w:rsid w:val="008E4F69"/>
    <w:rsid w:val="009121CA"/>
    <w:rsid w:val="009705AC"/>
    <w:rsid w:val="009D5D4A"/>
    <w:rsid w:val="009F2EAA"/>
    <w:rsid w:val="00A17421"/>
    <w:rsid w:val="00A467D2"/>
    <w:rsid w:val="00AB4B51"/>
    <w:rsid w:val="00AC0175"/>
    <w:rsid w:val="00B77FF4"/>
    <w:rsid w:val="00BF2C34"/>
    <w:rsid w:val="00C311CE"/>
    <w:rsid w:val="00C3355F"/>
    <w:rsid w:val="00C75786"/>
    <w:rsid w:val="00C8455A"/>
    <w:rsid w:val="00CB132E"/>
    <w:rsid w:val="00CE6A7D"/>
    <w:rsid w:val="00D15E84"/>
    <w:rsid w:val="00D703E7"/>
    <w:rsid w:val="00D770AB"/>
    <w:rsid w:val="00D77255"/>
    <w:rsid w:val="00DA102C"/>
    <w:rsid w:val="00DE4929"/>
    <w:rsid w:val="00E32EF0"/>
    <w:rsid w:val="00E94419"/>
    <w:rsid w:val="00F2168D"/>
    <w:rsid w:val="00F97588"/>
    <w:rsid w:val="00FB333F"/>
    <w:rsid w:val="00FE008E"/>
    <w:rsid w:val="00FF51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B43A808"/>
  <w15:chartTrackingRefBased/>
  <w15:docId w15:val="{79BEF54C-0A9F-4FE4-BFAF-A23B6FF631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32EF0"/>
    <w:pPr>
      <w:tabs>
        <w:tab w:val="center" w:pos="4680"/>
        <w:tab w:val="right" w:pos="9360"/>
      </w:tabs>
      <w:spacing w:after="0" w:line="240" w:lineRule="auto"/>
    </w:pPr>
  </w:style>
  <w:style w:type="character" w:customStyle="1" w:styleId="HeaderChar">
    <w:name w:val="Header Char"/>
    <w:basedOn w:val="DefaultParagraphFont"/>
    <w:link w:val="Header"/>
    <w:uiPriority w:val="99"/>
    <w:rsid w:val="00E32EF0"/>
  </w:style>
  <w:style w:type="paragraph" w:styleId="Footer">
    <w:name w:val="footer"/>
    <w:basedOn w:val="Normal"/>
    <w:link w:val="FooterChar"/>
    <w:uiPriority w:val="99"/>
    <w:unhideWhenUsed/>
    <w:rsid w:val="00E32EF0"/>
    <w:pPr>
      <w:tabs>
        <w:tab w:val="center" w:pos="4680"/>
        <w:tab w:val="right" w:pos="9360"/>
      </w:tabs>
      <w:spacing w:after="0" w:line="240" w:lineRule="auto"/>
    </w:pPr>
  </w:style>
  <w:style w:type="character" w:customStyle="1" w:styleId="FooterChar">
    <w:name w:val="Footer Char"/>
    <w:basedOn w:val="DefaultParagraphFont"/>
    <w:link w:val="Footer"/>
    <w:uiPriority w:val="99"/>
    <w:rsid w:val="00E32EF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9</Pages>
  <Words>1686</Words>
  <Characters>10507</Characters>
  <Application>Microsoft Office Word</Application>
  <DocSecurity>0</DocSecurity>
  <Lines>420</Lines>
  <Paragraphs>162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Clowers, Gordon</dc:creator>
  <cp:keywords/>
  <dc:description/>
  <cp:lastModifiedBy>Wallis, Angela</cp:lastModifiedBy>
  <cp:revision>3</cp:revision>
  <dcterms:created xsi:type="dcterms:W3CDTF">2019-11-15T18:34:00Z</dcterms:created>
  <dcterms:modified xsi:type="dcterms:W3CDTF">2019-11-15T18:34:00Z</dcterms:modified>
</cp:coreProperties>
</file>